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43" w:rsidRDefault="00E56E43" w:rsidP="00E56E43">
      <w:pPr>
        <w:pStyle w:val="a4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Д О Г О В О 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E56E43" w:rsidRDefault="00E56E43" w:rsidP="00E56E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E56E43" w:rsidRDefault="00E56E43" w:rsidP="00E56E4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  <w:lang w:val="ru-RU"/>
        </w:rPr>
        <w:t>Абакан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12E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12E3B"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 w:rsidR="00E12E3B">
        <w:rPr>
          <w:rFonts w:ascii="Times New Roman" w:hAnsi="Times New Roman"/>
          <w:sz w:val="24"/>
          <w:szCs w:val="24"/>
          <w:lang w:val="ru-RU"/>
        </w:rPr>
        <w:t xml:space="preserve">          » марта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24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E56E43" w:rsidRDefault="00E56E43" w:rsidP="00E56E43">
      <w:pPr>
        <w:pStyle w:val="a3"/>
        <w:spacing w:before="0" w:beforeAutospacing="0" w:after="0" w:afterAutospacing="0"/>
        <w:ind w:firstLine="567"/>
        <w:jc w:val="both"/>
      </w:pPr>
      <w:r>
        <w:rPr>
          <w:b/>
          <w:color w:val="000000"/>
        </w:rPr>
        <w:t xml:space="preserve"> Государственное автономное учреждение культуры Республики Хакасия «Хакасский национальный драматический театр имени А.М. </w:t>
      </w:r>
      <w:proofErr w:type="spellStart"/>
      <w:r>
        <w:rPr>
          <w:b/>
          <w:color w:val="000000"/>
        </w:rPr>
        <w:t>Топанова</w:t>
      </w:r>
      <w:proofErr w:type="spellEnd"/>
      <w:r>
        <w:rPr>
          <w:b/>
        </w:rPr>
        <w:t>»</w:t>
      </w:r>
      <w:r>
        <w:rPr>
          <w:color w:val="000000"/>
        </w:rPr>
        <w:t xml:space="preserve">, именуемое </w:t>
      </w:r>
      <w:r>
        <w:rPr>
          <w:color w:val="000000"/>
        </w:rPr>
        <w:br/>
        <w:t xml:space="preserve">в дальнейшем </w:t>
      </w:r>
      <w:r>
        <w:rPr>
          <w:b/>
          <w:color w:val="000000"/>
        </w:rPr>
        <w:t>«Продавец»,</w:t>
      </w:r>
      <w:r>
        <w:rPr>
          <w:color w:val="000000"/>
        </w:rPr>
        <w:t xml:space="preserve"> </w:t>
      </w:r>
      <w:r>
        <w:t xml:space="preserve">в лице директора Владимира Владимировича </w:t>
      </w:r>
      <w:proofErr w:type="spellStart"/>
      <w:r>
        <w:t>Чустеева</w:t>
      </w:r>
      <w:proofErr w:type="spellEnd"/>
      <w:r>
        <w:t>,                           действующего на основании Устава,</w:t>
      </w:r>
      <w:r>
        <w:rPr>
          <w:color w:val="000000"/>
        </w:rPr>
        <w:t xml:space="preserve"> с одной стороны, и</w:t>
      </w:r>
      <w:r>
        <w:rPr>
          <w:color w:val="000000"/>
        </w:rPr>
        <w:softHyphen/>
      </w:r>
      <w:r>
        <w:rPr>
          <w:color w:val="000000"/>
        </w:rPr>
        <w:softHyphen/>
        <w:t>____________</w:t>
      </w:r>
      <w:r w:rsidRPr="006955CA">
        <w:rPr>
          <w:color w:val="000000"/>
        </w:rPr>
        <w:t>,</w:t>
      </w:r>
      <w:r>
        <w:rPr>
          <w:color w:val="000000"/>
        </w:rPr>
        <w:t xml:space="preserve"> именуемый </w:t>
      </w:r>
      <w:r w:rsidR="00E12E3B">
        <w:rPr>
          <w:color w:val="000000"/>
        </w:rPr>
        <w:br/>
      </w:r>
      <w:bookmarkStart w:id="0" w:name="_GoBack"/>
      <w:bookmarkEnd w:id="0"/>
      <w:r>
        <w:rPr>
          <w:color w:val="000000"/>
        </w:rPr>
        <w:t xml:space="preserve">в дальнейшем </w:t>
      </w:r>
      <w:r>
        <w:rPr>
          <w:b/>
          <w:color w:val="000000"/>
        </w:rPr>
        <w:t xml:space="preserve">«Покупатель», </w:t>
      </w:r>
      <w:r>
        <w:rPr>
          <w:color w:val="000000"/>
        </w:rPr>
        <w:t xml:space="preserve">с другой стороны, именуемые вместе </w:t>
      </w:r>
      <w:r>
        <w:rPr>
          <w:b/>
          <w:color w:val="000000"/>
        </w:rPr>
        <w:t>«Стороны»,</w:t>
      </w:r>
      <w:r>
        <w:rPr>
          <w:color w:val="000000"/>
        </w:rPr>
        <w:t xml:space="preserve"> заключили настоящий договор о нижеследующем.</w:t>
      </w:r>
    </w:p>
    <w:p w:rsidR="00E56E43" w:rsidRDefault="00E56E43" w:rsidP="00E56E43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E56E43" w:rsidRDefault="00E56E43" w:rsidP="00E56E43">
      <w:pPr>
        <w:pStyle w:val="a6"/>
        <w:ind w:left="0"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1.1.</w:t>
      </w:r>
      <w:r>
        <w:rPr>
          <w:sz w:val="24"/>
          <w:szCs w:val="24"/>
        </w:rPr>
        <w:t xml:space="preserve"> В соответствии с результатами аукциона (протокол № подведения итогов аукцион</w:t>
      </w:r>
      <w:r w:rsidR="00E12E3B">
        <w:rPr>
          <w:sz w:val="24"/>
          <w:szCs w:val="24"/>
        </w:rPr>
        <w:t xml:space="preserve">а в электронной форме </w:t>
      </w:r>
      <w:proofErr w:type="gramStart"/>
      <w:r w:rsidR="00E12E3B">
        <w:rPr>
          <w:sz w:val="24"/>
          <w:szCs w:val="24"/>
        </w:rPr>
        <w:t>от  марта</w:t>
      </w:r>
      <w:proofErr w:type="gramEnd"/>
      <w:r>
        <w:rPr>
          <w:sz w:val="24"/>
          <w:szCs w:val="24"/>
        </w:rPr>
        <w:t xml:space="preserve"> 2024) Продавец продает, а Покупатель приобретает в собственность имущество на условиях, предусмотренных в настоящем Договоре.  </w:t>
      </w:r>
    </w:p>
    <w:p w:rsidR="00E56E43" w:rsidRDefault="00E56E43" w:rsidP="00E56E43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napToGrid w:val="0"/>
          <w:sz w:val="24"/>
          <w:szCs w:val="24"/>
        </w:rPr>
        <w:t>1.2.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405</w:t>
      </w:r>
      <w:r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E56E43" w:rsidRDefault="00E56E43" w:rsidP="00E56E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E56E43" w:rsidRDefault="00E56E43" w:rsidP="00E56E43">
      <w:pPr>
        <w:pStyle w:val="a4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Наименование имущества: </w:t>
      </w:r>
      <w:r>
        <w:rPr>
          <w:rFonts w:ascii="Times New Roman" w:hAnsi="Times New Roman"/>
          <w:sz w:val="24"/>
          <w:szCs w:val="24"/>
          <w:lang w:val="ru-RU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вто</w:t>
      </w:r>
      <w:r>
        <w:rPr>
          <w:rFonts w:ascii="Times New Roman" w:hAnsi="Times New Roman"/>
          <w:sz w:val="24"/>
          <w:szCs w:val="24"/>
          <w:lang w:val="ru-RU"/>
        </w:rPr>
        <w:t>бус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10 мест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TH221700Y0022897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Категория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*40630C*Y3051722*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(рама) №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221700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Y0022897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221700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Y0036160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кузова (кабины)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Сер.бел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98   (72,2)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Рабочий объем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куб.см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2980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ЕХ 176328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107DF">
              <w:rPr>
                <w:rFonts w:ascii="Times New Roman" w:hAnsi="Times New Roman"/>
                <w:sz w:val="24"/>
                <w:szCs w:val="24"/>
              </w:rPr>
              <w:t>ОАО ГАЗ - Горьковский автомобильный завод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21.07.2000</w:t>
            </w:r>
          </w:p>
        </w:tc>
      </w:tr>
    </w:tbl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  <w:lang w:val="ru-RU"/>
        </w:rPr>
        <w:t>лей 00 копеек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учетом</w:t>
      </w:r>
      <w:r>
        <w:rPr>
          <w:rFonts w:ascii="Times New Roman" w:hAnsi="Times New Roman"/>
          <w:sz w:val="24"/>
          <w:szCs w:val="24"/>
        </w:rPr>
        <w:t xml:space="preserve"> НДС.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E56E43" w:rsidRDefault="00E56E43" w:rsidP="00E56E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задаток в сумме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>15 480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лей</w:t>
      </w:r>
      <w:r>
        <w:rPr>
          <w:rFonts w:ascii="Times New Roman" w:hAnsi="Times New Roman"/>
          <w:sz w:val="24"/>
          <w:szCs w:val="24"/>
        </w:rPr>
        <w:t>) в размере</w:t>
      </w:r>
      <w:r>
        <w:rPr>
          <w:rFonts w:ascii="Times New Roman" w:hAnsi="Times New Roman"/>
          <w:sz w:val="24"/>
          <w:szCs w:val="24"/>
          <w:lang w:val="ru-RU"/>
        </w:rPr>
        <w:t xml:space="preserve">  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учетом</w:t>
      </w:r>
      <w:r>
        <w:rPr>
          <w:rFonts w:ascii="Times New Roman" w:hAnsi="Times New Roman"/>
          <w:sz w:val="24"/>
          <w:szCs w:val="24"/>
        </w:rPr>
        <w:t xml:space="preserve">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родавца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56E43" w:rsidRDefault="00E56E43" w:rsidP="00E56E43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AB0AC6">
        <w:rPr>
          <w:rFonts w:ascii="Times New Roman" w:hAnsi="Times New Roman" w:cs="Times New Roman"/>
          <w:sz w:val="24"/>
          <w:szCs w:val="24"/>
        </w:rPr>
        <w:t xml:space="preserve">Получатель: УФК по Республике Хакасия (ГАУК РХ «ХНДТ им. А.М. </w:t>
      </w:r>
      <w:proofErr w:type="spellStart"/>
      <w:r w:rsidRPr="00AB0AC6">
        <w:rPr>
          <w:rFonts w:ascii="Times New Roman" w:hAnsi="Times New Roman" w:cs="Times New Roman"/>
          <w:sz w:val="24"/>
          <w:szCs w:val="24"/>
        </w:rPr>
        <w:t>Топанова</w:t>
      </w:r>
      <w:proofErr w:type="spellEnd"/>
      <w:r w:rsidRPr="00AB0AC6">
        <w:rPr>
          <w:rFonts w:ascii="Times New Roman" w:hAnsi="Times New Roman" w:cs="Times New Roman"/>
          <w:sz w:val="24"/>
          <w:szCs w:val="24"/>
        </w:rPr>
        <w:t xml:space="preserve">» (л/сч.30806Х01350), ИНН 1901014586, КПП 190101001, БИК 019514901, ОКТМО 95701000, ОГРН 1021900524986, Банк Отделение – НБ Республика Хакасия Банка России//УФК по Республике Хакасия г. Абакан: р/с 03224643950000008000, </w:t>
      </w:r>
      <w:proofErr w:type="spellStart"/>
      <w:r w:rsidRPr="00AB0AC6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AB0AC6">
        <w:rPr>
          <w:rFonts w:ascii="Times New Roman" w:hAnsi="Times New Roman" w:cs="Times New Roman"/>
          <w:sz w:val="24"/>
          <w:szCs w:val="24"/>
        </w:rPr>
        <w:t xml:space="preserve"> 40102810845370000082, КБК 00000000000000130.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2.4.</w:t>
      </w:r>
      <w:r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E56E43" w:rsidRDefault="00E56E43" w:rsidP="00E56E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>
        <w:rPr>
          <w:rFonts w:ascii="Times New Roman" w:hAnsi="Times New Roman"/>
          <w:sz w:val="24"/>
          <w:szCs w:val="24"/>
        </w:rPr>
        <w:t>безакцептном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порядке.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</w:t>
      </w:r>
      <w:r w:rsidR="00E12E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E56E43" w:rsidRDefault="00E56E43" w:rsidP="00E56E43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E56E43" w:rsidRDefault="00E56E43" w:rsidP="00E56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Споры, возникшие при исполнении настоящего договора, разрешаются </w:t>
      </w:r>
      <w:r w:rsidR="00E12E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установленном законодательством порядке.</w:t>
      </w:r>
    </w:p>
    <w:p w:rsidR="00E56E43" w:rsidRDefault="00E56E43" w:rsidP="00E56E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E56E43" w:rsidRPr="00AB0AC6" w:rsidRDefault="00E56E43" w:rsidP="00E56E43">
      <w:pPr>
        <w:jc w:val="both"/>
        <w:rPr>
          <w:sz w:val="24"/>
          <w:szCs w:val="24"/>
        </w:rPr>
      </w:pPr>
      <w:r>
        <w:rPr>
          <w:b/>
        </w:rPr>
        <w:tab/>
      </w:r>
      <w:r w:rsidRPr="00AB0AC6">
        <w:rPr>
          <w:b/>
          <w:sz w:val="24"/>
          <w:szCs w:val="24"/>
        </w:rPr>
        <w:t>5.1.</w:t>
      </w:r>
      <w:r w:rsidRPr="00AB0AC6">
        <w:rPr>
          <w:sz w:val="24"/>
          <w:szCs w:val="24"/>
        </w:rPr>
        <w:t xml:space="preserve"> </w:t>
      </w:r>
      <w:r w:rsidRPr="00AB0AC6">
        <w:rPr>
          <w:b/>
          <w:sz w:val="24"/>
          <w:szCs w:val="24"/>
        </w:rPr>
        <w:t>Продавец:</w:t>
      </w:r>
      <w:r w:rsidRPr="00AB0AC6">
        <w:rPr>
          <w:sz w:val="24"/>
          <w:szCs w:val="24"/>
        </w:rPr>
        <w:t xml:space="preserve"> </w:t>
      </w:r>
      <w:r w:rsidRPr="00AB0AC6">
        <w:rPr>
          <w:color w:val="000000"/>
          <w:sz w:val="24"/>
          <w:szCs w:val="24"/>
        </w:rPr>
        <w:t xml:space="preserve">Государственное автономное учреждение культуры Республики Хакасия «Хакасский национальный драматический театр имени А.М. </w:t>
      </w:r>
      <w:proofErr w:type="spellStart"/>
      <w:r w:rsidRPr="00AB0AC6">
        <w:rPr>
          <w:color w:val="000000"/>
          <w:sz w:val="24"/>
          <w:szCs w:val="24"/>
        </w:rPr>
        <w:t>Топанова</w:t>
      </w:r>
      <w:proofErr w:type="spellEnd"/>
      <w:r w:rsidRPr="00AB0AC6">
        <w:rPr>
          <w:sz w:val="24"/>
          <w:szCs w:val="24"/>
        </w:rPr>
        <w:t>».</w:t>
      </w:r>
      <w:r w:rsidRPr="00AB0AC6">
        <w:rPr>
          <w:color w:val="000000"/>
          <w:sz w:val="24"/>
          <w:szCs w:val="24"/>
        </w:rPr>
        <w:t xml:space="preserve"> </w:t>
      </w:r>
      <w:r w:rsidRPr="00AB0AC6">
        <w:rPr>
          <w:sz w:val="24"/>
          <w:szCs w:val="24"/>
        </w:rPr>
        <w:t xml:space="preserve">Юридический адрес: 655017, г. Абакан, ул. Щетинкина, д.12. УФК по Республике Хакасия (ГАУК РХ «ХНДТ им. А.М. </w:t>
      </w:r>
      <w:proofErr w:type="spellStart"/>
      <w:r w:rsidRPr="00AB0AC6">
        <w:rPr>
          <w:sz w:val="24"/>
          <w:szCs w:val="24"/>
        </w:rPr>
        <w:t>Топанова</w:t>
      </w:r>
      <w:proofErr w:type="spellEnd"/>
      <w:r w:rsidRPr="00AB0AC6">
        <w:rPr>
          <w:sz w:val="24"/>
          <w:szCs w:val="24"/>
        </w:rPr>
        <w:t xml:space="preserve">» (л/сч.30806Х01350), ИНН 1901014586, КПП 190101001, БИК 019514901, ОКТМО 95701000, ОГРН 1021900524986, Банк Отделение – НБ Республика Хакасия Банка России//УФК по Республике Хакасия г. Абакан: </w:t>
      </w:r>
      <w:r w:rsidR="00E12E3B">
        <w:rPr>
          <w:sz w:val="24"/>
          <w:szCs w:val="24"/>
        </w:rPr>
        <w:br/>
      </w:r>
      <w:r w:rsidRPr="00AB0AC6">
        <w:rPr>
          <w:sz w:val="24"/>
          <w:szCs w:val="24"/>
        </w:rPr>
        <w:t xml:space="preserve">р/с 03224643950000008000, </w:t>
      </w:r>
      <w:proofErr w:type="spellStart"/>
      <w:r w:rsidRPr="00AB0AC6">
        <w:rPr>
          <w:sz w:val="24"/>
          <w:szCs w:val="24"/>
        </w:rPr>
        <w:t>кор.счет</w:t>
      </w:r>
      <w:proofErr w:type="spellEnd"/>
      <w:r w:rsidRPr="00AB0AC6">
        <w:rPr>
          <w:sz w:val="24"/>
          <w:szCs w:val="24"/>
        </w:rPr>
        <w:t xml:space="preserve"> 40102810845370000082, КБК 00000000000000130.</w:t>
      </w:r>
    </w:p>
    <w:p w:rsidR="00E56E43" w:rsidRDefault="00E56E43" w:rsidP="00E56E43">
      <w:pPr>
        <w:ind w:firstLine="708"/>
        <w:jc w:val="both"/>
        <w:rPr>
          <w:color w:val="000000"/>
          <w:sz w:val="24"/>
          <w:szCs w:val="24"/>
        </w:rPr>
      </w:pPr>
      <w:r w:rsidRPr="00AB0AC6">
        <w:rPr>
          <w:b/>
          <w:sz w:val="24"/>
          <w:szCs w:val="24"/>
        </w:rPr>
        <w:t>5.2.</w:t>
      </w:r>
      <w:r w:rsidRPr="00AB0AC6">
        <w:rPr>
          <w:sz w:val="24"/>
          <w:szCs w:val="24"/>
        </w:rPr>
        <w:t xml:space="preserve"> </w:t>
      </w:r>
      <w:r w:rsidRPr="00AB0AC6">
        <w:rPr>
          <w:b/>
          <w:sz w:val="24"/>
          <w:szCs w:val="24"/>
        </w:rPr>
        <w:t>Покупатель</w:t>
      </w:r>
      <w:r w:rsidRPr="00AB0AC6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ФИО</w:t>
      </w:r>
      <w:r w:rsidRPr="00AB0AC6">
        <w:rPr>
          <w:color w:val="000000"/>
          <w:sz w:val="24"/>
          <w:szCs w:val="24"/>
        </w:rPr>
        <w:t xml:space="preserve">, адрес проживания: </w:t>
      </w:r>
      <w:r>
        <w:rPr>
          <w:color w:val="000000"/>
          <w:sz w:val="24"/>
          <w:szCs w:val="24"/>
        </w:rPr>
        <w:t>______________</w:t>
      </w:r>
      <w:r w:rsidRPr="00AB0AC6">
        <w:rPr>
          <w:color w:val="000000"/>
          <w:sz w:val="24"/>
          <w:szCs w:val="24"/>
        </w:rPr>
        <w:t xml:space="preserve">, телефон: </w:t>
      </w:r>
      <w:r>
        <w:rPr>
          <w:color w:val="000000"/>
          <w:sz w:val="24"/>
          <w:szCs w:val="24"/>
        </w:rPr>
        <w:t>__________</w:t>
      </w:r>
      <w:r w:rsidRPr="00AB0AC6">
        <w:rPr>
          <w:color w:val="000000"/>
          <w:sz w:val="24"/>
          <w:szCs w:val="24"/>
        </w:rPr>
        <w:t xml:space="preserve">, паспорт: </w:t>
      </w:r>
      <w:r>
        <w:rPr>
          <w:color w:val="000000"/>
          <w:sz w:val="24"/>
          <w:szCs w:val="24"/>
        </w:rPr>
        <w:t>___________</w:t>
      </w:r>
      <w:r w:rsidRPr="00AB0AC6">
        <w:rPr>
          <w:color w:val="000000"/>
          <w:sz w:val="24"/>
          <w:szCs w:val="24"/>
        </w:rPr>
        <w:t xml:space="preserve">, выдан </w:t>
      </w:r>
      <w:r>
        <w:rPr>
          <w:color w:val="000000"/>
          <w:sz w:val="24"/>
          <w:szCs w:val="24"/>
        </w:rPr>
        <w:t>_____________</w:t>
      </w:r>
    </w:p>
    <w:p w:rsidR="00E56E43" w:rsidRDefault="00E56E43" w:rsidP="00E56E43">
      <w:pPr>
        <w:ind w:firstLine="708"/>
        <w:jc w:val="both"/>
        <w:rPr>
          <w:color w:val="000000"/>
          <w:sz w:val="24"/>
          <w:szCs w:val="24"/>
        </w:rPr>
      </w:pPr>
    </w:p>
    <w:p w:rsidR="00E56E43" w:rsidRDefault="00E56E43" w:rsidP="00E56E43">
      <w:pPr>
        <w:ind w:firstLine="708"/>
        <w:jc w:val="both"/>
        <w:rPr>
          <w:b/>
        </w:rPr>
      </w:pPr>
    </w:p>
    <w:p w:rsidR="00E56E43" w:rsidRDefault="00E56E43" w:rsidP="00E56E43">
      <w:pPr>
        <w:pStyle w:val="a3"/>
        <w:spacing w:before="0" w:beforeAutospacing="0" w:after="0" w:afterAutospacing="0"/>
        <w:ind w:firstLine="708"/>
        <w:jc w:val="center"/>
      </w:pPr>
      <w:r>
        <w:rPr>
          <w:b/>
        </w:rPr>
        <w:t>ПОДПИСИ СТОРОН: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1465"/>
        <w:gridCol w:w="3794"/>
      </w:tblGrid>
      <w:tr w:rsidR="00E56E43" w:rsidTr="00340C6C">
        <w:trPr>
          <w:trHeight w:val="1890"/>
        </w:trPr>
        <w:tc>
          <w:tcPr>
            <w:tcW w:w="3814" w:type="dxa"/>
          </w:tcPr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ГАУК РХ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Хакасский национальный драматический театр имени А.М.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         </w:t>
            </w:r>
          </w:p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 /В.В.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Чустеев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  <w:tc>
          <w:tcPr>
            <w:tcW w:w="1465" w:type="dxa"/>
          </w:tcPr>
          <w:p w:rsidR="00E56E43" w:rsidRDefault="00E56E43" w:rsidP="00340C6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E56E43" w:rsidRDefault="00E56E43" w:rsidP="00340C6C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      ПОКУПАТЕЛЬ: </w:t>
            </w:r>
          </w:p>
          <w:p w:rsidR="00E56E43" w:rsidRDefault="00E56E43" w:rsidP="00340C6C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56E43" w:rsidRDefault="00E56E43" w:rsidP="00340C6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  <w:p w:rsidR="00E56E43" w:rsidRDefault="00E56E43" w:rsidP="00340C6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56E43" w:rsidRDefault="00E56E43" w:rsidP="00340C6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56E43" w:rsidRDefault="00E56E43" w:rsidP="00340C6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_______________ /ФИО </w:t>
            </w:r>
          </w:p>
          <w:p w:rsidR="00E56E43" w:rsidRDefault="00E56E43" w:rsidP="00340C6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</w:t>
            </w:r>
          </w:p>
        </w:tc>
      </w:tr>
    </w:tbl>
    <w:p w:rsidR="00E56E43" w:rsidRDefault="00E56E43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E43" w:rsidRDefault="00E56E43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E43" w:rsidRDefault="00E56E43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E43" w:rsidRDefault="00E56E43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E43" w:rsidRDefault="00E56E43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678" w:rsidRDefault="00EF1678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E43" w:rsidRDefault="00E56E43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 приема-передачи транспортного средства </w:t>
      </w:r>
    </w:p>
    <w:p w:rsidR="00E56E43" w:rsidRDefault="00E56E43" w:rsidP="00E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купли - продажи № ___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="00E12E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F1678">
        <w:rPr>
          <w:rFonts w:ascii="Times New Roman" w:hAnsi="Times New Roman" w:cs="Times New Roman"/>
          <w:sz w:val="24"/>
          <w:szCs w:val="24"/>
        </w:rPr>
        <w:t>4</w:t>
      </w:r>
    </w:p>
    <w:p w:rsidR="00E56E43" w:rsidRDefault="00E56E43" w:rsidP="00E56E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 </w:t>
      </w:r>
      <w:r w:rsidR="00E12E3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16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E43" w:rsidRDefault="00E56E43" w:rsidP="00E5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E43" w:rsidRDefault="00E56E43" w:rsidP="00E56E43">
      <w:pPr>
        <w:pStyle w:val="a3"/>
        <w:spacing w:before="0" w:beforeAutospacing="0" w:after="0" w:afterAutospacing="0"/>
        <w:ind w:firstLine="360"/>
        <w:jc w:val="both"/>
      </w:pPr>
      <w:r>
        <w:t xml:space="preserve">    </w:t>
      </w:r>
      <w:r>
        <w:rPr>
          <w:b/>
          <w:color w:val="000000"/>
        </w:rPr>
        <w:t xml:space="preserve">Государственное автономное учреждение культуры Республики Хакасия «Хакасский национальный драматический театр имени А.М. </w:t>
      </w:r>
      <w:proofErr w:type="spellStart"/>
      <w:r>
        <w:rPr>
          <w:b/>
          <w:color w:val="000000"/>
        </w:rPr>
        <w:t>Топанова</w:t>
      </w:r>
      <w:proofErr w:type="spellEnd"/>
      <w:r>
        <w:rPr>
          <w:b/>
        </w:rPr>
        <w:t>»</w:t>
      </w:r>
      <w:r>
        <w:rPr>
          <w:color w:val="000000"/>
        </w:rPr>
        <w:t xml:space="preserve">, именуемое </w:t>
      </w:r>
      <w:r w:rsidR="00E12E3B">
        <w:rPr>
          <w:color w:val="000000"/>
        </w:rPr>
        <w:br/>
      </w:r>
      <w:r>
        <w:rPr>
          <w:color w:val="000000"/>
        </w:rPr>
        <w:t xml:space="preserve">в дальнейшем </w:t>
      </w:r>
      <w:r>
        <w:rPr>
          <w:b/>
          <w:color w:val="000000"/>
        </w:rPr>
        <w:t>«Продавец»,</w:t>
      </w:r>
      <w:r>
        <w:rPr>
          <w:color w:val="000000"/>
        </w:rPr>
        <w:t xml:space="preserve"> </w:t>
      </w:r>
      <w:r>
        <w:t xml:space="preserve">в лице Владимира Владимировича </w:t>
      </w:r>
      <w:proofErr w:type="spellStart"/>
      <w:proofErr w:type="gramStart"/>
      <w:r>
        <w:t>Чустеева</w:t>
      </w:r>
      <w:proofErr w:type="spellEnd"/>
      <w:r>
        <w:t xml:space="preserve">,   </w:t>
      </w:r>
      <w:proofErr w:type="gramEnd"/>
      <w:r>
        <w:t xml:space="preserve">                          действующего на основании Устава,</w:t>
      </w:r>
      <w:r>
        <w:rPr>
          <w:color w:val="000000"/>
        </w:rPr>
        <w:t xml:space="preserve"> с одной стороны, и </w:t>
      </w:r>
      <w:r w:rsidR="00EF1678">
        <w:rPr>
          <w:b/>
          <w:color w:val="000000"/>
        </w:rPr>
        <w:t>_________________</w:t>
      </w:r>
      <w:r w:rsidRPr="006955CA">
        <w:rPr>
          <w:color w:val="000000"/>
        </w:rPr>
        <w:t>,</w:t>
      </w:r>
      <w:r>
        <w:rPr>
          <w:color w:val="000000"/>
        </w:rPr>
        <w:t xml:space="preserve"> именуемый </w:t>
      </w:r>
      <w:r w:rsidR="00E12E3B">
        <w:rPr>
          <w:color w:val="000000"/>
        </w:rPr>
        <w:br/>
      </w:r>
      <w:r>
        <w:rPr>
          <w:color w:val="000000"/>
        </w:rPr>
        <w:t xml:space="preserve">в дальнейшем </w:t>
      </w:r>
      <w:r>
        <w:rPr>
          <w:b/>
          <w:color w:val="000000"/>
        </w:rPr>
        <w:t xml:space="preserve">«Покупатель», </w:t>
      </w:r>
      <w:r>
        <w:rPr>
          <w:color w:val="000000"/>
        </w:rPr>
        <w:t xml:space="preserve">с другой стороны, именуемые вместе </w:t>
      </w:r>
      <w:r>
        <w:rPr>
          <w:b/>
          <w:color w:val="000000"/>
        </w:rPr>
        <w:t>«Стороны»,</w:t>
      </w:r>
      <w:r>
        <w:rPr>
          <w:color w:val="000000"/>
        </w:rPr>
        <w:t xml:space="preserve"> </w:t>
      </w:r>
      <w:r>
        <w:rPr>
          <w:b/>
          <w:color w:val="000000"/>
        </w:rPr>
        <w:t>подписали</w:t>
      </w:r>
      <w:r>
        <w:t xml:space="preserve"> настоящий акт о нижеследующем:</w:t>
      </w:r>
    </w:p>
    <w:p w:rsidR="00E56E43" w:rsidRDefault="00E56E43" w:rsidP="00E56E4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акту Продавец передал, а Покупатель принял в собственность следующее имущество, Авто</w:t>
      </w:r>
      <w:r w:rsidR="00EF1678">
        <w:rPr>
          <w:rFonts w:ascii="Times New Roman" w:hAnsi="Times New Roman" w:cs="Times New Roman"/>
          <w:sz w:val="24"/>
          <w:szCs w:val="24"/>
        </w:rPr>
        <w:t>бус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E12E3B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10 мест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TH221700Y0022897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Категория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E56E43" w:rsidRPr="000107DF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*40630C*Y3051722*</w:t>
            </w:r>
          </w:p>
        </w:tc>
      </w:tr>
      <w:tr w:rsidR="00E56E43" w:rsidRPr="000107DF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(рама) №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221700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Y0022897</w:t>
            </w:r>
          </w:p>
        </w:tc>
      </w:tr>
      <w:tr w:rsidR="00E56E43" w:rsidRPr="000107DF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221700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Y0036160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кузова (кабины)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Сер.бел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98   (72,2)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Рабочий объем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куб.см</w:t>
            </w:r>
            <w:proofErr w:type="spell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2980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ЕХ 176328</w:t>
            </w:r>
          </w:p>
        </w:tc>
      </w:tr>
      <w:tr w:rsidR="00E56E43" w:rsidRPr="000107DF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Pr="000107DF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107DF">
              <w:rPr>
                <w:rFonts w:ascii="Times New Roman" w:hAnsi="Times New Roman"/>
                <w:sz w:val="24"/>
                <w:szCs w:val="24"/>
              </w:rPr>
              <w:t>ОАО ГАЗ - Горьковский автомобильный завод</w:t>
            </w:r>
          </w:p>
        </w:tc>
      </w:tr>
      <w:tr w:rsidR="00E56E43" w:rsidTr="00340C6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21.07.2000</w:t>
            </w:r>
          </w:p>
        </w:tc>
      </w:tr>
    </w:tbl>
    <w:p w:rsidR="00E56E43" w:rsidRDefault="00E56E43" w:rsidP="00E56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 w:rsidR="00E12E3B">
        <w:rPr>
          <w:sz w:val="24"/>
          <w:szCs w:val="24"/>
        </w:rPr>
        <w:br/>
      </w:r>
      <w:r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E56E43" w:rsidRDefault="00E56E43" w:rsidP="00E56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 w:rsidR="00E12E3B">
        <w:rPr>
          <w:sz w:val="24"/>
          <w:szCs w:val="24"/>
        </w:rPr>
        <w:br/>
      </w:r>
      <w:r>
        <w:rPr>
          <w:sz w:val="24"/>
          <w:szCs w:val="24"/>
        </w:rPr>
        <w:t xml:space="preserve">с транспортным средством следующие документы: ПТС 52 ЕХ 176328, СТС 19 40 № 448915, государственный регистрационный знак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802 ХХ 19.</w:t>
      </w:r>
    </w:p>
    <w:p w:rsidR="00E56E43" w:rsidRDefault="00E56E43" w:rsidP="00E56E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E56E43" w:rsidRDefault="00E56E43" w:rsidP="00E56E43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E56E43" w:rsidTr="00340C6C">
        <w:trPr>
          <w:trHeight w:val="1890"/>
        </w:trPr>
        <w:tc>
          <w:tcPr>
            <w:tcW w:w="3814" w:type="dxa"/>
          </w:tcPr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ГАУК РХ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Хакасский национальный драматический театр имени А.М.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E56E43" w:rsidRDefault="00E56E43" w:rsidP="00340C6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         </w:t>
            </w:r>
          </w:p>
          <w:p w:rsidR="00E56E43" w:rsidRDefault="00E56E43" w:rsidP="00340C6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 /В.В.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Чустеев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  <w:tc>
          <w:tcPr>
            <w:tcW w:w="526" w:type="dxa"/>
          </w:tcPr>
          <w:p w:rsidR="00E56E43" w:rsidRDefault="00E56E43" w:rsidP="00340C6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0" w:type="dxa"/>
          </w:tcPr>
          <w:p w:rsidR="00E56E43" w:rsidRDefault="00E56E43" w:rsidP="00340C6C">
            <w:pPr>
              <w:spacing w:line="256" w:lineRule="auto"/>
              <w:ind w:left="2246" w:hanging="545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ПОКУПАТЕЛЬ: </w:t>
            </w:r>
          </w:p>
          <w:p w:rsidR="00E56E43" w:rsidRDefault="00E56E43" w:rsidP="00340C6C">
            <w:pPr>
              <w:spacing w:line="256" w:lineRule="auto"/>
              <w:ind w:left="2246" w:hanging="545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56E43" w:rsidRDefault="00E56E43" w:rsidP="00340C6C">
            <w:pPr>
              <w:spacing w:line="256" w:lineRule="auto"/>
              <w:ind w:left="2246" w:hanging="545"/>
              <w:rPr>
                <w:color w:val="000000"/>
                <w:sz w:val="24"/>
                <w:szCs w:val="24"/>
                <w:lang w:eastAsia="en-US"/>
              </w:rPr>
            </w:pPr>
          </w:p>
          <w:p w:rsidR="00E56E43" w:rsidRDefault="00E56E43" w:rsidP="00340C6C">
            <w:pPr>
              <w:spacing w:line="256" w:lineRule="auto"/>
              <w:ind w:left="2246" w:hanging="545"/>
              <w:rPr>
                <w:color w:val="000000"/>
                <w:sz w:val="24"/>
                <w:szCs w:val="24"/>
                <w:lang w:eastAsia="en-US"/>
              </w:rPr>
            </w:pPr>
          </w:p>
          <w:p w:rsidR="00EF1678" w:rsidRDefault="00EF1678" w:rsidP="00340C6C">
            <w:pPr>
              <w:spacing w:line="256" w:lineRule="auto"/>
              <w:ind w:left="2246" w:hanging="545"/>
              <w:rPr>
                <w:color w:val="000000"/>
                <w:sz w:val="24"/>
                <w:szCs w:val="24"/>
                <w:lang w:eastAsia="en-US"/>
              </w:rPr>
            </w:pPr>
          </w:p>
          <w:p w:rsidR="00E56E43" w:rsidRDefault="00E56E43" w:rsidP="00340C6C">
            <w:pPr>
              <w:spacing w:line="256" w:lineRule="auto"/>
              <w:ind w:left="2246" w:hanging="54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</w:p>
          <w:p w:rsidR="00E56E43" w:rsidRDefault="00E56E43" w:rsidP="00EF167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_____________/</w:t>
            </w:r>
            <w:r w:rsidR="00EF1678">
              <w:rPr>
                <w:color w:val="000000"/>
                <w:sz w:val="24"/>
                <w:szCs w:val="24"/>
                <w:lang w:eastAsia="en-US"/>
              </w:rPr>
              <w:t>ФИО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56E43" w:rsidRDefault="00E56E43" w:rsidP="00E56E43"/>
    <w:p w:rsidR="00B34BB9" w:rsidRDefault="00B34BB9"/>
    <w:sectPr w:rsidR="00B3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B34BB9"/>
    <w:rsid w:val="00E12E3B"/>
    <w:rsid w:val="00E56E43"/>
    <w:rsid w:val="00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E372-79EB-4ABD-8CA2-B72F65E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56E43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E56E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E56E4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56E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E43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56E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2023-12-11T05:07:00Z</dcterms:created>
  <dcterms:modified xsi:type="dcterms:W3CDTF">2024-01-29T04:37:00Z</dcterms:modified>
</cp:coreProperties>
</file>