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6D4" w:rsidRPr="00FE56D4" w:rsidRDefault="00EB7155" w:rsidP="00FE56D4">
      <w:pPr>
        <w:suppressAutoHyphens w:val="0"/>
        <w:spacing w:before="100" w:beforeAutospacing="1" w:after="100" w:afterAutospacing="1"/>
      </w:pPr>
      <w:r>
        <w:rPr>
          <w:noProof/>
        </w:rPr>
        <w:drawing>
          <wp:inline distT="0" distB="0" distL="0" distR="0">
            <wp:extent cx="5715798" cy="8125959"/>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ый.png"/>
                    <pic:cNvPicPr/>
                  </pic:nvPicPr>
                  <pic:blipFill>
                    <a:blip r:embed="rId7">
                      <a:extLst>
                        <a:ext uri="{28A0092B-C50C-407E-A947-70E740481C1C}">
                          <a14:useLocalDpi xmlns:a14="http://schemas.microsoft.com/office/drawing/2010/main" val="0"/>
                        </a:ext>
                      </a:extLst>
                    </a:blip>
                    <a:stretch>
                      <a:fillRect/>
                    </a:stretch>
                  </pic:blipFill>
                  <pic:spPr>
                    <a:xfrm>
                      <a:off x="0" y="0"/>
                      <a:ext cx="5715798" cy="8125959"/>
                    </a:xfrm>
                    <a:prstGeom prst="rect">
                      <a:avLst/>
                    </a:prstGeom>
                  </pic:spPr>
                </pic:pic>
              </a:graphicData>
            </a:graphic>
          </wp:inline>
        </w:drawing>
      </w:r>
    </w:p>
    <w:p w:rsidR="00FE56D4" w:rsidRPr="00FE56D4" w:rsidRDefault="00FE56D4" w:rsidP="00FE56D4">
      <w:pPr>
        <w:suppressAutoHyphens w:val="0"/>
        <w:spacing w:before="100" w:beforeAutospacing="1" w:after="100" w:afterAutospacing="1"/>
      </w:pPr>
    </w:p>
    <w:p w:rsidR="00FE56D4" w:rsidRPr="00FE56D4" w:rsidRDefault="00FE56D4" w:rsidP="00FE56D4">
      <w:pPr>
        <w:suppressAutoHyphens w:val="0"/>
        <w:spacing w:before="100" w:beforeAutospacing="1" w:after="100" w:afterAutospacing="1"/>
      </w:pPr>
    </w:p>
    <w:p w:rsidR="00EB7155" w:rsidRDefault="00EB7155" w:rsidP="00EB7155">
      <w:pPr>
        <w:suppressAutoHyphens w:val="0"/>
        <w:spacing w:before="100" w:beforeAutospacing="1" w:after="100" w:afterAutospacing="1"/>
      </w:pPr>
    </w:p>
    <w:p w:rsidR="00A668C9" w:rsidRDefault="00A5473B" w:rsidP="00EB7155">
      <w:pPr>
        <w:suppressAutoHyphens w:val="0"/>
        <w:spacing w:before="100" w:beforeAutospacing="1" w:after="100" w:afterAutospacing="1"/>
        <w:ind w:left="-1134"/>
        <w:jc w:val="center"/>
      </w:pPr>
      <w:r>
        <w:rPr>
          <w:b/>
          <w:bCs/>
        </w:rPr>
        <w:lastRenderedPageBreak/>
        <w:t>СОДЕРЖАНИЕ</w:t>
      </w:r>
    </w:p>
    <w:p w:rsidR="00A668C9" w:rsidRDefault="00A668C9">
      <w:pPr>
        <w:tabs>
          <w:tab w:val="center" w:pos="4818"/>
          <w:tab w:val="left" w:pos="7526"/>
        </w:tabs>
        <w:rPr>
          <w:b/>
          <w:bCs/>
        </w:rPr>
      </w:pPr>
    </w:p>
    <w:sdt>
      <w:sdtPr>
        <w:id w:val="511347960"/>
        <w:docPartObj>
          <w:docPartGallery w:val="Table of Contents"/>
          <w:docPartUnique/>
        </w:docPartObj>
      </w:sdtPr>
      <w:sdtEndPr/>
      <w:sdtContent>
        <w:p w:rsidR="00870FFE" w:rsidRDefault="00912892">
          <w:pPr>
            <w:pStyle w:val="13"/>
            <w:rPr>
              <w:rFonts w:asciiTheme="minorHAnsi" w:eastAsiaTheme="minorEastAsia" w:hAnsiTheme="minorHAnsi" w:cstheme="minorBidi"/>
              <w:noProof/>
              <w:sz w:val="22"/>
              <w:szCs w:val="22"/>
            </w:rPr>
          </w:pPr>
          <w:r>
            <w:fldChar w:fldCharType="begin"/>
          </w:r>
          <w:r w:rsidR="00A5473B">
            <w:rPr>
              <w:rStyle w:val="ab"/>
              <w:webHidden/>
              <w:lang w:val="en-US"/>
            </w:rPr>
            <w:instrText>TOC</w:instrText>
          </w:r>
          <w:r w:rsidR="00A5473B" w:rsidRPr="001C5455">
            <w:rPr>
              <w:rStyle w:val="ab"/>
              <w:webHidden/>
            </w:rPr>
            <w:instrText xml:space="preserve"> \</w:instrText>
          </w:r>
          <w:r w:rsidR="00A5473B">
            <w:rPr>
              <w:rStyle w:val="ab"/>
              <w:webHidden/>
              <w:lang w:val="en-US"/>
            </w:rPr>
            <w:instrText>z</w:instrText>
          </w:r>
          <w:r w:rsidR="00A5473B" w:rsidRPr="001C5455">
            <w:rPr>
              <w:rStyle w:val="ab"/>
              <w:webHidden/>
            </w:rPr>
            <w:instrText xml:space="preserve"> \</w:instrText>
          </w:r>
          <w:r w:rsidR="00A5473B">
            <w:rPr>
              <w:rStyle w:val="ab"/>
              <w:webHidden/>
              <w:lang w:val="en-US"/>
            </w:rPr>
            <w:instrText>o</w:instrText>
          </w:r>
          <w:r w:rsidR="00A5473B" w:rsidRPr="001C5455">
            <w:rPr>
              <w:rStyle w:val="ab"/>
              <w:webHidden/>
            </w:rPr>
            <w:instrText xml:space="preserve"> "1-3" \</w:instrText>
          </w:r>
          <w:r w:rsidR="00A5473B">
            <w:rPr>
              <w:rStyle w:val="ab"/>
              <w:webHidden/>
              <w:lang w:val="en-US"/>
            </w:rPr>
            <w:instrText>u</w:instrText>
          </w:r>
          <w:r w:rsidR="00A5473B" w:rsidRPr="001C5455">
            <w:rPr>
              <w:rStyle w:val="ab"/>
              <w:webHidden/>
            </w:rPr>
            <w:instrText xml:space="preserve"> \</w:instrText>
          </w:r>
          <w:r w:rsidR="00A5473B">
            <w:rPr>
              <w:rStyle w:val="ab"/>
              <w:webHidden/>
              <w:lang w:val="en-US"/>
            </w:rPr>
            <w:instrText>h</w:instrText>
          </w:r>
          <w:r>
            <w:rPr>
              <w:rStyle w:val="ab"/>
              <w:lang w:val="en-US"/>
            </w:rPr>
            <w:fldChar w:fldCharType="separate"/>
          </w:r>
          <w:hyperlink w:anchor="_Toc180569256" w:history="1">
            <w:r w:rsidR="00870FFE" w:rsidRPr="00187A61">
              <w:rPr>
                <w:rStyle w:val="aa"/>
                <w:noProof/>
                <w:lang w:val="en-US"/>
              </w:rPr>
              <w:t>I</w:t>
            </w:r>
            <w:r w:rsidR="00870FFE" w:rsidRPr="00187A61">
              <w:rPr>
                <w:rStyle w:val="aa"/>
                <w:noProof/>
              </w:rPr>
              <w:t>. Извещение о проведении электронного аукциона по передаче в аренду государственного имущества, находящегося в оперативном управлении   ГБУЗ РХ "Саяногорская МБ"</w:t>
            </w:r>
            <w:r w:rsidR="00870FFE">
              <w:rPr>
                <w:noProof/>
                <w:webHidden/>
              </w:rPr>
              <w:tab/>
            </w:r>
            <w:r>
              <w:rPr>
                <w:noProof/>
                <w:webHidden/>
              </w:rPr>
              <w:fldChar w:fldCharType="begin"/>
            </w:r>
            <w:r w:rsidR="00870FFE">
              <w:rPr>
                <w:noProof/>
                <w:webHidden/>
              </w:rPr>
              <w:instrText xml:space="preserve"> PAGEREF _Toc180569256 \h </w:instrText>
            </w:r>
            <w:r>
              <w:rPr>
                <w:noProof/>
                <w:webHidden/>
              </w:rPr>
            </w:r>
            <w:r>
              <w:rPr>
                <w:noProof/>
                <w:webHidden/>
              </w:rPr>
              <w:fldChar w:fldCharType="separate"/>
            </w:r>
            <w:r w:rsidR="00FE56D4">
              <w:rPr>
                <w:noProof/>
                <w:webHidden/>
              </w:rPr>
              <w:t>3</w:t>
            </w:r>
            <w:r>
              <w:rPr>
                <w:noProof/>
                <w:webHidden/>
              </w:rPr>
              <w:fldChar w:fldCharType="end"/>
            </w:r>
          </w:hyperlink>
        </w:p>
        <w:p w:rsidR="00870FFE" w:rsidRDefault="00334D6C">
          <w:pPr>
            <w:pStyle w:val="13"/>
            <w:rPr>
              <w:rFonts w:asciiTheme="minorHAnsi" w:eastAsiaTheme="minorEastAsia" w:hAnsiTheme="minorHAnsi" w:cstheme="minorBidi"/>
              <w:noProof/>
              <w:sz w:val="22"/>
              <w:szCs w:val="22"/>
            </w:rPr>
          </w:pPr>
          <w:hyperlink w:anchor="_Toc180569257" w:history="1">
            <w:r w:rsidR="00870FFE" w:rsidRPr="00187A61">
              <w:rPr>
                <w:rStyle w:val="aa"/>
                <w:noProof/>
                <w:lang w:val="en-US"/>
              </w:rPr>
              <w:t>II</w:t>
            </w:r>
            <w:r w:rsidR="00870FFE" w:rsidRPr="00187A61">
              <w:rPr>
                <w:rStyle w:val="aa"/>
                <w:noProof/>
              </w:rPr>
              <w:t>. Общие положения об аукционе</w:t>
            </w:r>
            <w:r w:rsidR="00870FFE">
              <w:rPr>
                <w:noProof/>
                <w:webHidden/>
              </w:rPr>
              <w:tab/>
            </w:r>
            <w:r w:rsidR="00912892">
              <w:rPr>
                <w:noProof/>
                <w:webHidden/>
              </w:rPr>
              <w:fldChar w:fldCharType="begin"/>
            </w:r>
            <w:r w:rsidR="00870FFE">
              <w:rPr>
                <w:noProof/>
                <w:webHidden/>
              </w:rPr>
              <w:instrText xml:space="preserve"> PAGEREF _Toc180569257 \h </w:instrText>
            </w:r>
            <w:r w:rsidR="00912892">
              <w:rPr>
                <w:noProof/>
                <w:webHidden/>
              </w:rPr>
            </w:r>
            <w:r w:rsidR="00912892">
              <w:rPr>
                <w:noProof/>
                <w:webHidden/>
              </w:rPr>
              <w:fldChar w:fldCharType="separate"/>
            </w:r>
            <w:r w:rsidR="00FE56D4">
              <w:rPr>
                <w:noProof/>
                <w:webHidden/>
              </w:rPr>
              <w:t>5</w:t>
            </w:r>
            <w:r w:rsidR="00912892">
              <w:rPr>
                <w:noProof/>
                <w:webHidden/>
              </w:rPr>
              <w:fldChar w:fldCharType="end"/>
            </w:r>
          </w:hyperlink>
        </w:p>
        <w:p w:rsidR="00870FFE" w:rsidRDefault="00334D6C">
          <w:pPr>
            <w:pStyle w:val="13"/>
            <w:rPr>
              <w:rFonts w:asciiTheme="minorHAnsi" w:eastAsiaTheme="minorEastAsia" w:hAnsiTheme="minorHAnsi" w:cstheme="minorBidi"/>
              <w:noProof/>
              <w:sz w:val="22"/>
              <w:szCs w:val="22"/>
            </w:rPr>
          </w:pPr>
          <w:hyperlink w:anchor="_Toc180569258" w:history="1">
            <w:r w:rsidR="00870FFE" w:rsidRPr="00187A61">
              <w:rPr>
                <w:rStyle w:val="aa"/>
                <w:noProof/>
              </w:rPr>
              <w:t>1. Нормативное обоснование</w:t>
            </w:r>
            <w:r w:rsidR="00870FFE">
              <w:rPr>
                <w:noProof/>
                <w:webHidden/>
              </w:rPr>
              <w:tab/>
            </w:r>
            <w:r w:rsidR="00912892">
              <w:rPr>
                <w:noProof/>
                <w:webHidden/>
              </w:rPr>
              <w:fldChar w:fldCharType="begin"/>
            </w:r>
            <w:r w:rsidR="00870FFE">
              <w:rPr>
                <w:noProof/>
                <w:webHidden/>
              </w:rPr>
              <w:instrText xml:space="preserve"> PAGEREF _Toc180569258 \h </w:instrText>
            </w:r>
            <w:r w:rsidR="00912892">
              <w:rPr>
                <w:noProof/>
                <w:webHidden/>
              </w:rPr>
            </w:r>
            <w:r w:rsidR="00912892">
              <w:rPr>
                <w:noProof/>
                <w:webHidden/>
              </w:rPr>
              <w:fldChar w:fldCharType="separate"/>
            </w:r>
            <w:r w:rsidR="00FE56D4">
              <w:rPr>
                <w:noProof/>
                <w:webHidden/>
              </w:rPr>
              <w:t>5</w:t>
            </w:r>
            <w:r w:rsidR="00912892">
              <w:rPr>
                <w:noProof/>
                <w:webHidden/>
              </w:rPr>
              <w:fldChar w:fldCharType="end"/>
            </w:r>
          </w:hyperlink>
        </w:p>
        <w:p w:rsidR="00870FFE" w:rsidRDefault="00334D6C">
          <w:pPr>
            <w:pStyle w:val="13"/>
            <w:rPr>
              <w:rFonts w:asciiTheme="minorHAnsi" w:eastAsiaTheme="minorEastAsia" w:hAnsiTheme="minorHAnsi" w:cstheme="minorBidi"/>
              <w:noProof/>
              <w:sz w:val="22"/>
              <w:szCs w:val="22"/>
            </w:rPr>
          </w:pPr>
          <w:hyperlink w:anchor="_Toc180569259" w:history="1">
            <w:r w:rsidR="00870FFE" w:rsidRPr="00187A61">
              <w:rPr>
                <w:rStyle w:val="aa"/>
                <w:noProof/>
              </w:rPr>
              <w:t>2. Комиссия по проведению торгов</w:t>
            </w:r>
            <w:r w:rsidR="00870FFE">
              <w:rPr>
                <w:noProof/>
                <w:webHidden/>
              </w:rPr>
              <w:tab/>
            </w:r>
            <w:r w:rsidR="00912892">
              <w:rPr>
                <w:noProof/>
                <w:webHidden/>
              </w:rPr>
              <w:fldChar w:fldCharType="begin"/>
            </w:r>
            <w:r w:rsidR="00870FFE">
              <w:rPr>
                <w:noProof/>
                <w:webHidden/>
              </w:rPr>
              <w:instrText xml:space="preserve"> PAGEREF _Toc180569259 \h </w:instrText>
            </w:r>
            <w:r w:rsidR="00912892">
              <w:rPr>
                <w:noProof/>
                <w:webHidden/>
              </w:rPr>
            </w:r>
            <w:r w:rsidR="00912892">
              <w:rPr>
                <w:noProof/>
                <w:webHidden/>
              </w:rPr>
              <w:fldChar w:fldCharType="separate"/>
            </w:r>
            <w:r w:rsidR="00FE56D4">
              <w:rPr>
                <w:noProof/>
                <w:webHidden/>
              </w:rPr>
              <w:t>5</w:t>
            </w:r>
            <w:r w:rsidR="00912892">
              <w:rPr>
                <w:noProof/>
                <w:webHidden/>
              </w:rPr>
              <w:fldChar w:fldCharType="end"/>
            </w:r>
          </w:hyperlink>
        </w:p>
        <w:p w:rsidR="00870FFE" w:rsidRDefault="00334D6C">
          <w:pPr>
            <w:pStyle w:val="13"/>
            <w:rPr>
              <w:rFonts w:asciiTheme="minorHAnsi" w:eastAsiaTheme="minorEastAsia" w:hAnsiTheme="minorHAnsi" w:cstheme="minorBidi"/>
              <w:noProof/>
              <w:sz w:val="22"/>
              <w:szCs w:val="22"/>
            </w:rPr>
          </w:pPr>
          <w:hyperlink w:anchor="_Toc180569260" w:history="1">
            <w:r w:rsidR="00870FFE" w:rsidRPr="00187A61">
              <w:rPr>
                <w:rStyle w:val="aa"/>
                <w:noProof/>
              </w:rPr>
              <w:t>4. Требования к участникам аукциона</w:t>
            </w:r>
            <w:r w:rsidR="00870FFE">
              <w:rPr>
                <w:noProof/>
                <w:webHidden/>
              </w:rPr>
              <w:tab/>
            </w:r>
            <w:r w:rsidR="00912892">
              <w:rPr>
                <w:noProof/>
                <w:webHidden/>
              </w:rPr>
              <w:fldChar w:fldCharType="begin"/>
            </w:r>
            <w:r w:rsidR="00870FFE">
              <w:rPr>
                <w:noProof/>
                <w:webHidden/>
              </w:rPr>
              <w:instrText xml:space="preserve"> PAGEREF _Toc180569260 \h </w:instrText>
            </w:r>
            <w:r w:rsidR="00912892">
              <w:rPr>
                <w:noProof/>
                <w:webHidden/>
              </w:rPr>
            </w:r>
            <w:r w:rsidR="00912892">
              <w:rPr>
                <w:noProof/>
                <w:webHidden/>
              </w:rPr>
              <w:fldChar w:fldCharType="separate"/>
            </w:r>
            <w:r w:rsidR="00FE56D4">
              <w:rPr>
                <w:noProof/>
                <w:webHidden/>
              </w:rPr>
              <w:t>6</w:t>
            </w:r>
            <w:r w:rsidR="00912892">
              <w:rPr>
                <w:noProof/>
                <w:webHidden/>
              </w:rPr>
              <w:fldChar w:fldCharType="end"/>
            </w:r>
          </w:hyperlink>
        </w:p>
        <w:p w:rsidR="00870FFE" w:rsidRDefault="00334D6C">
          <w:pPr>
            <w:pStyle w:val="13"/>
            <w:rPr>
              <w:rFonts w:asciiTheme="minorHAnsi" w:eastAsiaTheme="minorEastAsia" w:hAnsiTheme="minorHAnsi" w:cstheme="minorBidi"/>
              <w:noProof/>
              <w:sz w:val="22"/>
              <w:szCs w:val="22"/>
            </w:rPr>
          </w:pPr>
          <w:hyperlink w:anchor="_Toc180569261" w:history="1">
            <w:r w:rsidR="00870FFE" w:rsidRPr="00187A61">
              <w:rPr>
                <w:rStyle w:val="aa"/>
                <w:noProof/>
              </w:rPr>
              <w:t>5. Условия допуска к участию в аукционе</w:t>
            </w:r>
            <w:r w:rsidR="00870FFE">
              <w:rPr>
                <w:noProof/>
                <w:webHidden/>
              </w:rPr>
              <w:tab/>
            </w:r>
            <w:r w:rsidR="00912892">
              <w:rPr>
                <w:noProof/>
                <w:webHidden/>
              </w:rPr>
              <w:fldChar w:fldCharType="begin"/>
            </w:r>
            <w:r w:rsidR="00870FFE">
              <w:rPr>
                <w:noProof/>
                <w:webHidden/>
              </w:rPr>
              <w:instrText xml:space="preserve"> PAGEREF _Toc180569261 \h </w:instrText>
            </w:r>
            <w:r w:rsidR="00912892">
              <w:rPr>
                <w:noProof/>
                <w:webHidden/>
              </w:rPr>
            </w:r>
            <w:r w:rsidR="00912892">
              <w:rPr>
                <w:noProof/>
                <w:webHidden/>
              </w:rPr>
              <w:fldChar w:fldCharType="separate"/>
            </w:r>
            <w:r w:rsidR="00FE56D4">
              <w:rPr>
                <w:noProof/>
                <w:webHidden/>
              </w:rPr>
              <w:t>7</w:t>
            </w:r>
            <w:r w:rsidR="00912892">
              <w:rPr>
                <w:noProof/>
                <w:webHidden/>
              </w:rPr>
              <w:fldChar w:fldCharType="end"/>
            </w:r>
          </w:hyperlink>
        </w:p>
        <w:p w:rsidR="00870FFE" w:rsidRDefault="00334D6C">
          <w:pPr>
            <w:pStyle w:val="13"/>
            <w:rPr>
              <w:rFonts w:asciiTheme="minorHAnsi" w:eastAsiaTheme="minorEastAsia" w:hAnsiTheme="minorHAnsi" w:cstheme="minorBidi"/>
              <w:noProof/>
              <w:sz w:val="22"/>
              <w:szCs w:val="22"/>
            </w:rPr>
          </w:pPr>
          <w:hyperlink w:anchor="_Toc180569262" w:history="1">
            <w:r w:rsidR="00870FFE" w:rsidRPr="00187A61">
              <w:rPr>
                <w:rStyle w:val="aa"/>
                <w:noProof/>
              </w:rPr>
              <w:t>6. Отказ от проведения аукциона</w:t>
            </w:r>
            <w:r w:rsidR="00870FFE">
              <w:rPr>
                <w:noProof/>
                <w:webHidden/>
              </w:rPr>
              <w:tab/>
            </w:r>
            <w:r w:rsidR="00912892">
              <w:rPr>
                <w:noProof/>
                <w:webHidden/>
              </w:rPr>
              <w:fldChar w:fldCharType="begin"/>
            </w:r>
            <w:r w:rsidR="00870FFE">
              <w:rPr>
                <w:noProof/>
                <w:webHidden/>
              </w:rPr>
              <w:instrText xml:space="preserve"> PAGEREF _Toc180569262 \h </w:instrText>
            </w:r>
            <w:r w:rsidR="00912892">
              <w:rPr>
                <w:noProof/>
                <w:webHidden/>
              </w:rPr>
            </w:r>
            <w:r w:rsidR="00912892">
              <w:rPr>
                <w:noProof/>
                <w:webHidden/>
              </w:rPr>
              <w:fldChar w:fldCharType="separate"/>
            </w:r>
            <w:r w:rsidR="00FE56D4">
              <w:rPr>
                <w:noProof/>
                <w:webHidden/>
              </w:rPr>
              <w:t>8</w:t>
            </w:r>
            <w:r w:rsidR="00912892">
              <w:rPr>
                <w:noProof/>
                <w:webHidden/>
              </w:rPr>
              <w:fldChar w:fldCharType="end"/>
            </w:r>
          </w:hyperlink>
        </w:p>
        <w:p w:rsidR="00870FFE" w:rsidRDefault="00334D6C">
          <w:pPr>
            <w:pStyle w:val="13"/>
            <w:rPr>
              <w:rFonts w:asciiTheme="minorHAnsi" w:eastAsiaTheme="minorEastAsia" w:hAnsiTheme="minorHAnsi" w:cstheme="minorBidi"/>
              <w:noProof/>
              <w:sz w:val="22"/>
              <w:szCs w:val="22"/>
            </w:rPr>
          </w:pPr>
          <w:hyperlink w:anchor="_Toc180569263" w:history="1">
            <w:r w:rsidR="00870FFE" w:rsidRPr="00187A61">
              <w:rPr>
                <w:rStyle w:val="aa"/>
                <w:noProof/>
              </w:rPr>
              <w:t>7. Разъяснение положений документации об аукционе и внесение в нее изменений</w:t>
            </w:r>
            <w:r w:rsidR="00870FFE">
              <w:rPr>
                <w:noProof/>
                <w:webHidden/>
              </w:rPr>
              <w:tab/>
            </w:r>
            <w:r w:rsidR="00912892">
              <w:rPr>
                <w:noProof/>
                <w:webHidden/>
              </w:rPr>
              <w:fldChar w:fldCharType="begin"/>
            </w:r>
            <w:r w:rsidR="00870FFE">
              <w:rPr>
                <w:noProof/>
                <w:webHidden/>
              </w:rPr>
              <w:instrText xml:space="preserve"> PAGEREF _Toc180569263 \h </w:instrText>
            </w:r>
            <w:r w:rsidR="00912892">
              <w:rPr>
                <w:noProof/>
                <w:webHidden/>
              </w:rPr>
            </w:r>
            <w:r w:rsidR="00912892">
              <w:rPr>
                <w:noProof/>
                <w:webHidden/>
              </w:rPr>
              <w:fldChar w:fldCharType="separate"/>
            </w:r>
            <w:r w:rsidR="00FE56D4">
              <w:rPr>
                <w:noProof/>
                <w:webHidden/>
              </w:rPr>
              <w:t>8</w:t>
            </w:r>
            <w:r w:rsidR="00912892">
              <w:rPr>
                <w:noProof/>
                <w:webHidden/>
              </w:rPr>
              <w:fldChar w:fldCharType="end"/>
            </w:r>
          </w:hyperlink>
        </w:p>
        <w:p w:rsidR="00870FFE" w:rsidRDefault="00334D6C">
          <w:pPr>
            <w:pStyle w:val="13"/>
            <w:rPr>
              <w:rFonts w:asciiTheme="minorHAnsi" w:eastAsiaTheme="minorEastAsia" w:hAnsiTheme="minorHAnsi" w:cstheme="minorBidi"/>
              <w:noProof/>
              <w:sz w:val="22"/>
              <w:szCs w:val="22"/>
            </w:rPr>
          </w:pPr>
          <w:hyperlink w:anchor="_Toc180569264" w:history="1">
            <w:r w:rsidR="00870FFE" w:rsidRPr="00187A61">
              <w:rPr>
                <w:rStyle w:val="aa"/>
                <w:noProof/>
              </w:rPr>
              <w:t>9. Требования к форме и содержанию заявки</w:t>
            </w:r>
            <w:r w:rsidR="00870FFE">
              <w:rPr>
                <w:noProof/>
                <w:webHidden/>
              </w:rPr>
              <w:tab/>
            </w:r>
            <w:r w:rsidR="00912892">
              <w:rPr>
                <w:noProof/>
                <w:webHidden/>
              </w:rPr>
              <w:fldChar w:fldCharType="begin"/>
            </w:r>
            <w:r w:rsidR="00870FFE">
              <w:rPr>
                <w:noProof/>
                <w:webHidden/>
              </w:rPr>
              <w:instrText xml:space="preserve"> PAGEREF _Toc180569264 \h </w:instrText>
            </w:r>
            <w:r w:rsidR="00912892">
              <w:rPr>
                <w:noProof/>
                <w:webHidden/>
              </w:rPr>
            </w:r>
            <w:r w:rsidR="00912892">
              <w:rPr>
                <w:noProof/>
                <w:webHidden/>
              </w:rPr>
              <w:fldChar w:fldCharType="separate"/>
            </w:r>
            <w:r w:rsidR="00FE56D4">
              <w:rPr>
                <w:noProof/>
                <w:webHidden/>
              </w:rPr>
              <w:t>8</w:t>
            </w:r>
            <w:r w:rsidR="00912892">
              <w:rPr>
                <w:noProof/>
                <w:webHidden/>
              </w:rPr>
              <w:fldChar w:fldCharType="end"/>
            </w:r>
          </w:hyperlink>
        </w:p>
        <w:p w:rsidR="00870FFE" w:rsidRDefault="00334D6C">
          <w:pPr>
            <w:pStyle w:val="13"/>
            <w:rPr>
              <w:rFonts w:asciiTheme="minorHAnsi" w:eastAsiaTheme="minorEastAsia" w:hAnsiTheme="minorHAnsi" w:cstheme="minorBidi"/>
              <w:noProof/>
              <w:sz w:val="22"/>
              <w:szCs w:val="22"/>
            </w:rPr>
          </w:pPr>
          <w:hyperlink w:anchor="_Toc180569265" w:history="1">
            <w:r w:rsidR="00870FFE" w:rsidRPr="00187A61">
              <w:rPr>
                <w:rStyle w:val="aa"/>
                <w:noProof/>
              </w:rPr>
              <w:t>11. Порядок рассмотрения заявок на участие в аукционе</w:t>
            </w:r>
            <w:r w:rsidR="00870FFE">
              <w:rPr>
                <w:noProof/>
                <w:webHidden/>
              </w:rPr>
              <w:tab/>
            </w:r>
            <w:r w:rsidR="00912892">
              <w:rPr>
                <w:noProof/>
                <w:webHidden/>
              </w:rPr>
              <w:fldChar w:fldCharType="begin"/>
            </w:r>
            <w:r w:rsidR="00870FFE">
              <w:rPr>
                <w:noProof/>
                <w:webHidden/>
              </w:rPr>
              <w:instrText xml:space="preserve"> PAGEREF _Toc180569265 \h </w:instrText>
            </w:r>
            <w:r w:rsidR="00912892">
              <w:rPr>
                <w:noProof/>
                <w:webHidden/>
              </w:rPr>
            </w:r>
            <w:r w:rsidR="00912892">
              <w:rPr>
                <w:noProof/>
                <w:webHidden/>
              </w:rPr>
              <w:fldChar w:fldCharType="separate"/>
            </w:r>
            <w:r w:rsidR="00FE56D4">
              <w:rPr>
                <w:noProof/>
                <w:webHidden/>
              </w:rPr>
              <w:t>10</w:t>
            </w:r>
            <w:r w:rsidR="00912892">
              <w:rPr>
                <w:noProof/>
                <w:webHidden/>
              </w:rPr>
              <w:fldChar w:fldCharType="end"/>
            </w:r>
          </w:hyperlink>
        </w:p>
        <w:p w:rsidR="00870FFE" w:rsidRDefault="00334D6C">
          <w:pPr>
            <w:pStyle w:val="13"/>
            <w:rPr>
              <w:rFonts w:asciiTheme="minorHAnsi" w:eastAsiaTheme="minorEastAsia" w:hAnsiTheme="minorHAnsi" w:cstheme="minorBidi"/>
              <w:noProof/>
              <w:sz w:val="22"/>
              <w:szCs w:val="22"/>
            </w:rPr>
          </w:pPr>
          <w:hyperlink w:anchor="_Toc180569266" w:history="1">
            <w:r w:rsidR="00870FFE" w:rsidRPr="00187A61">
              <w:rPr>
                <w:rStyle w:val="aa"/>
                <w:noProof/>
              </w:rPr>
              <w:t>12. Порядок проведения аукциона</w:t>
            </w:r>
            <w:r w:rsidR="00870FFE">
              <w:rPr>
                <w:noProof/>
                <w:webHidden/>
              </w:rPr>
              <w:tab/>
            </w:r>
            <w:r w:rsidR="00912892">
              <w:rPr>
                <w:noProof/>
                <w:webHidden/>
              </w:rPr>
              <w:fldChar w:fldCharType="begin"/>
            </w:r>
            <w:r w:rsidR="00870FFE">
              <w:rPr>
                <w:noProof/>
                <w:webHidden/>
              </w:rPr>
              <w:instrText xml:space="preserve"> PAGEREF _Toc180569266 \h </w:instrText>
            </w:r>
            <w:r w:rsidR="00912892">
              <w:rPr>
                <w:noProof/>
                <w:webHidden/>
              </w:rPr>
            </w:r>
            <w:r w:rsidR="00912892">
              <w:rPr>
                <w:noProof/>
                <w:webHidden/>
              </w:rPr>
              <w:fldChar w:fldCharType="separate"/>
            </w:r>
            <w:r w:rsidR="00FE56D4">
              <w:rPr>
                <w:noProof/>
                <w:webHidden/>
              </w:rPr>
              <w:t>11</w:t>
            </w:r>
            <w:r w:rsidR="00912892">
              <w:rPr>
                <w:noProof/>
                <w:webHidden/>
              </w:rPr>
              <w:fldChar w:fldCharType="end"/>
            </w:r>
          </w:hyperlink>
        </w:p>
        <w:p w:rsidR="00870FFE" w:rsidRDefault="00334D6C">
          <w:pPr>
            <w:pStyle w:val="13"/>
            <w:rPr>
              <w:rFonts w:asciiTheme="minorHAnsi" w:eastAsiaTheme="minorEastAsia" w:hAnsiTheme="minorHAnsi" w:cstheme="minorBidi"/>
              <w:noProof/>
              <w:sz w:val="22"/>
              <w:szCs w:val="22"/>
            </w:rPr>
          </w:pPr>
          <w:hyperlink w:anchor="_Toc180569267" w:history="1">
            <w:r w:rsidR="00870FFE" w:rsidRPr="00187A61">
              <w:rPr>
                <w:rStyle w:val="aa"/>
                <w:noProof/>
              </w:rPr>
              <w:t>14. Последствия признания аукциона несостоявшимся</w:t>
            </w:r>
            <w:r w:rsidR="00870FFE">
              <w:rPr>
                <w:noProof/>
                <w:webHidden/>
              </w:rPr>
              <w:tab/>
            </w:r>
            <w:r w:rsidR="00912892">
              <w:rPr>
                <w:noProof/>
                <w:webHidden/>
              </w:rPr>
              <w:fldChar w:fldCharType="begin"/>
            </w:r>
            <w:r w:rsidR="00870FFE">
              <w:rPr>
                <w:noProof/>
                <w:webHidden/>
              </w:rPr>
              <w:instrText xml:space="preserve"> PAGEREF _Toc180569267 \h </w:instrText>
            </w:r>
            <w:r w:rsidR="00912892">
              <w:rPr>
                <w:noProof/>
                <w:webHidden/>
              </w:rPr>
            </w:r>
            <w:r w:rsidR="00912892">
              <w:rPr>
                <w:noProof/>
                <w:webHidden/>
              </w:rPr>
              <w:fldChar w:fldCharType="separate"/>
            </w:r>
            <w:r w:rsidR="00FE56D4">
              <w:rPr>
                <w:noProof/>
                <w:webHidden/>
              </w:rPr>
              <w:t>14</w:t>
            </w:r>
            <w:r w:rsidR="00912892">
              <w:rPr>
                <w:noProof/>
                <w:webHidden/>
              </w:rPr>
              <w:fldChar w:fldCharType="end"/>
            </w:r>
          </w:hyperlink>
        </w:p>
        <w:p w:rsidR="00870FFE" w:rsidRDefault="00334D6C">
          <w:pPr>
            <w:pStyle w:val="13"/>
            <w:rPr>
              <w:rFonts w:asciiTheme="minorHAnsi" w:eastAsiaTheme="minorEastAsia" w:hAnsiTheme="minorHAnsi" w:cstheme="minorBidi"/>
              <w:noProof/>
              <w:sz w:val="22"/>
              <w:szCs w:val="22"/>
            </w:rPr>
          </w:pPr>
          <w:hyperlink w:anchor="_Toc180569268" w:history="1">
            <w:r w:rsidR="00870FFE" w:rsidRPr="00187A61">
              <w:rPr>
                <w:rStyle w:val="aa"/>
                <w:noProof/>
                <w:lang w:val="en-US"/>
              </w:rPr>
              <w:t>III</w:t>
            </w:r>
            <w:r w:rsidR="00870FFE" w:rsidRPr="00187A61">
              <w:rPr>
                <w:rStyle w:val="aa"/>
                <w:noProof/>
              </w:rPr>
              <w:t>. Информационная карта электронного аукциона</w:t>
            </w:r>
            <w:r w:rsidR="00870FFE">
              <w:rPr>
                <w:noProof/>
                <w:webHidden/>
              </w:rPr>
              <w:tab/>
            </w:r>
            <w:r w:rsidR="00912892">
              <w:rPr>
                <w:noProof/>
                <w:webHidden/>
              </w:rPr>
              <w:fldChar w:fldCharType="begin"/>
            </w:r>
            <w:r w:rsidR="00870FFE">
              <w:rPr>
                <w:noProof/>
                <w:webHidden/>
              </w:rPr>
              <w:instrText xml:space="preserve"> PAGEREF _Toc180569268 \h </w:instrText>
            </w:r>
            <w:r w:rsidR="00912892">
              <w:rPr>
                <w:noProof/>
                <w:webHidden/>
              </w:rPr>
            </w:r>
            <w:r w:rsidR="00912892">
              <w:rPr>
                <w:noProof/>
                <w:webHidden/>
              </w:rPr>
              <w:fldChar w:fldCharType="separate"/>
            </w:r>
            <w:r w:rsidR="00FE56D4">
              <w:rPr>
                <w:noProof/>
                <w:webHidden/>
              </w:rPr>
              <w:t>15</w:t>
            </w:r>
            <w:r w:rsidR="00912892">
              <w:rPr>
                <w:noProof/>
                <w:webHidden/>
              </w:rPr>
              <w:fldChar w:fldCharType="end"/>
            </w:r>
          </w:hyperlink>
        </w:p>
        <w:p w:rsidR="00A668C9" w:rsidRDefault="00912892">
          <w:pPr>
            <w:pStyle w:val="13"/>
            <w:rPr>
              <w:rFonts w:ascii="Calibri" w:hAnsi="Calibri"/>
              <w:sz w:val="22"/>
              <w:szCs w:val="22"/>
            </w:rPr>
          </w:pPr>
          <w:r>
            <w:fldChar w:fldCharType="end"/>
          </w:r>
        </w:p>
      </w:sdtContent>
    </w:sdt>
    <w:p w:rsidR="00A668C9" w:rsidRDefault="00A5473B" w:rsidP="009A5A16">
      <w:pPr>
        <w:pStyle w:val="1"/>
        <w:keepLines/>
        <w:spacing w:before="0" w:after="0"/>
        <w:jc w:val="center"/>
        <w:rPr>
          <w:rFonts w:ascii="Times New Roman" w:hAnsi="Times New Roman"/>
          <w:b w:val="0"/>
          <w:sz w:val="24"/>
          <w:szCs w:val="24"/>
        </w:rPr>
      </w:pPr>
      <w:bookmarkStart w:id="0" w:name="_Toc180569256"/>
      <w:r>
        <w:rPr>
          <w:rFonts w:ascii="Times New Roman" w:hAnsi="Times New Roman"/>
          <w:sz w:val="24"/>
          <w:szCs w:val="24"/>
          <w:lang w:val="en-US"/>
        </w:rPr>
        <w:lastRenderedPageBreak/>
        <w:t>I</w:t>
      </w:r>
      <w:r>
        <w:rPr>
          <w:rFonts w:ascii="Times New Roman" w:hAnsi="Times New Roman"/>
          <w:sz w:val="24"/>
          <w:szCs w:val="24"/>
        </w:rPr>
        <w:t>. Извещение о проведении электронного аукциона по передаче в аренду г</w:t>
      </w:r>
      <w:r w:rsidR="002B41E3">
        <w:rPr>
          <w:rFonts w:ascii="Times New Roman" w:hAnsi="Times New Roman"/>
          <w:sz w:val="24"/>
          <w:szCs w:val="24"/>
        </w:rPr>
        <w:t xml:space="preserve">осударственного имущества, </w:t>
      </w:r>
      <w:r w:rsidR="009A5A16" w:rsidRPr="009A5A16">
        <w:rPr>
          <w:rFonts w:ascii="Times New Roman" w:hAnsi="Times New Roman"/>
          <w:sz w:val="24"/>
          <w:szCs w:val="24"/>
        </w:rPr>
        <w:t>находящегося в оперативном управлении</w:t>
      </w:r>
      <w:r w:rsidR="009A5A16">
        <w:rPr>
          <w:rFonts w:ascii="Times New Roman" w:hAnsi="Times New Roman"/>
          <w:sz w:val="24"/>
          <w:szCs w:val="24"/>
        </w:rPr>
        <w:br/>
      </w:r>
      <w:r w:rsidR="009A5A16" w:rsidRPr="009A5A16">
        <w:rPr>
          <w:rFonts w:ascii="Times New Roman" w:hAnsi="Times New Roman"/>
          <w:sz w:val="24"/>
          <w:szCs w:val="24"/>
        </w:rPr>
        <w:t xml:space="preserve">  ГБУЗ РХ "Саяногорская МБ"</w:t>
      </w:r>
      <w:bookmarkEnd w:id="0"/>
    </w:p>
    <w:p w:rsidR="00043024" w:rsidRDefault="00043024">
      <w:pPr>
        <w:keepNext/>
        <w:keepLines/>
        <w:shd w:val="clear" w:color="auto" w:fill="FFFFFF"/>
        <w:ind w:firstLine="709"/>
        <w:jc w:val="both"/>
        <w:rPr>
          <w:spacing w:val="-1"/>
        </w:rPr>
      </w:pPr>
    </w:p>
    <w:p w:rsidR="00A668C9" w:rsidRDefault="00A5473B">
      <w:pPr>
        <w:keepNext/>
        <w:keepLines/>
        <w:shd w:val="clear" w:color="auto" w:fill="FFFFFF"/>
        <w:ind w:firstLine="709"/>
        <w:jc w:val="both"/>
        <w:rPr>
          <w:spacing w:val="-1"/>
        </w:rPr>
      </w:pPr>
      <w:r>
        <w:rPr>
          <w:spacing w:val="-1"/>
        </w:rPr>
        <w:t xml:space="preserve">Государственное казенное учреждение Республики Хакасия «Фонд имущества» (далее – организатор торгов) объявляет о проведении электронного аукциона на право заключения договора аренды государственного имущества, расположенного по адресу: Республика Хакасия, г. </w:t>
      </w:r>
      <w:r w:rsidR="009A5A16">
        <w:rPr>
          <w:spacing w:val="-1"/>
        </w:rPr>
        <w:t>Саяногорск, Центральный мкр., д.7.</w:t>
      </w:r>
    </w:p>
    <w:p w:rsidR="00A668C9" w:rsidRDefault="00A5473B">
      <w:pPr>
        <w:keepNext/>
        <w:keepLines/>
        <w:shd w:val="clear" w:color="auto" w:fill="FFFFFF"/>
        <w:ind w:firstLine="540"/>
        <w:jc w:val="both"/>
        <w:rPr>
          <w:spacing w:val="-1"/>
        </w:rPr>
      </w:pPr>
      <w:r>
        <w:rPr>
          <w:spacing w:val="-1"/>
        </w:rPr>
        <w:t xml:space="preserve">Сведения об организаторе торгов: </w:t>
      </w:r>
    </w:p>
    <w:p w:rsidR="00A668C9" w:rsidRDefault="00A5473B">
      <w:pPr>
        <w:keepNext/>
        <w:keepLines/>
        <w:shd w:val="clear" w:color="auto" w:fill="FFFFFF"/>
        <w:jc w:val="both"/>
        <w:rPr>
          <w:spacing w:val="-1"/>
        </w:rPr>
      </w:pPr>
      <w:r>
        <w:rPr>
          <w:spacing w:val="-1"/>
        </w:rPr>
        <w:t xml:space="preserve">Наименование: Государственное казенное учреждение Республики Хакасия </w:t>
      </w:r>
      <w:r>
        <w:rPr>
          <w:spacing w:val="-1"/>
        </w:rPr>
        <w:br/>
        <w:t>«Фонд имущества», далее Фонд имущества Республики Хакасия.</w:t>
      </w:r>
    </w:p>
    <w:p w:rsidR="00A668C9" w:rsidRDefault="00A5473B">
      <w:pPr>
        <w:keepNext/>
        <w:keepLines/>
        <w:shd w:val="clear" w:color="auto" w:fill="FFFFFF"/>
        <w:jc w:val="both"/>
        <w:rPr>
          <w:spacing w:val="-1"/>
        </w:rPr>
      </w:pPr>
      <w:r>
        <w:rPr>
          <w:spacing w:val="-1"/>
        </w:rPr>
        <w:t>Юридический адрес: 655017 г. Абакан, улица Щетинкина, дом 18, кабинет 108.</w:t>
      </w:r>
    </w:p>
    <w:p w:rsidR="00A668C9" w:rsidRDefault="00A5473B">
      <w:pPr>
        <w:keepNext/>
        <w:keepLines/>
        <w:shd w:val="clear" w:color="auto" w:fill="FFFFFF"/>
        <w:jc w:val="both"/>
        <w:rPr>
          <w:spacing w:val="-1"/>
        </w:rPr>
      </w:pPr>
      <w:r>
        <w:rPr>
          <w:spacing w:val="-1"/>
        </w:rPr>
        <w:t xml:space="preserve">Почтовый адрес: 655017 г. Абакан, улица Щетинкина, дом 18, кабинет 108. </w:t>
      </w:r>
    </w:p>
    <w:p w:rsidR="00A668C9" w:rsidRDefault="00A5473B" w:rsidP="000C1EE4">
      <w:pPr>
        <w:keepNext/>
        <w:keepLines/>
        <w:shd w:val="clear" w:color="auto" w:fill="FFFFFF"/>
        <w:jc w:val="both"/>
        <w:rPr>
          <w:spacing w:val="-1"/>
        </w:rPr>
      </w:pPr>
      <w:r>
        <w:rPr>
          <w:spacing w:val="-1"/>
        </w:rPr>
        <w:t xml:space="preserve">Фактическое местонахождение: 655017, Республика Хакасия, </w:t>
      </w:r>
      <w:r>
        <w:t xml:space="preserve">г. Абакан, </w:t>
      </w:r>
      <w:r>
        <w:br/>
        <w:t xml:space="preserve">улица </w:t>
      </w:r>
      <w:r>
        <w:rPr>
          <w:spacing w:val="-1"/>
        </w:rPr>
        <w:t>Щетинкина, дом 18, кабинет 108.</w:t>
      </w:r>
    </w:p>
    <w:p w:rsidR="00A668C9" w:rsidRDefault="00A5473B">
      <w:pPr>
        <w:keepNext/>
        <w:keepLines/>
        <w:shd w:val="clear" w:color="auto" w:fill="FFFFFF"/>
        <w:jc w:val="both"/>
        <w:rPr>
          <w:spacing w:val="-1"/>
        </w:rPr>
      </w:pPr>
      <w:r>
        <w:rPr>
          <w:spacing w:val="-1"/>
        </w:rPr>
        <w:t xml:space="preserve">Адрес электронной почты: </w:t>
      </w:r>
      <w:hyperlink r:id="rId8">
        <w:r>
          <w:rPr>
            <w:rStyle w:val="aa"/>
            <w:spacing w:val="-1"/>
            <w:lang w:val="en-US"/>
          </w:rPr>
          <w:t>fond</w:t>
        </w:r>
        <w:r>
          <w:rPr>
            <w:rStyle w:val="aa"/>
            <w:spacing w:val="-1"/>
          </w:rPr>
          <w:t>.19@</w:t>
        </w:r>
        <w:r>
          <w:rPr>
            <w:rStyle w:val="aa"/>
            <w:spacing w:val="-1"/>
            <w:lang w:val="en-US"/>
          </w:rPr>
          <w:t>mail</w:t>
        </w:r>
        <w:r>
          <w:rPr>
            <w:rStyle w:val="aa"/>
            <w:spacing w:val="-1"/>
          </w:rPr>
          <w:t>.</w:t>
        </w:r>
        <w:r>
          <w:rPr>
            <w:rStyle w:val="aa"/>
            <w:spacing w:val="-1"/>
            <w:lang w:val="en-US"/>
          </w:rPr>
          <w:t>ru</w:t>
        </w:r>
      </w:hyperlink>
      <w:r>
        <w:rPr>
          <w:rStyle w:val="aa"/>
          <w:spacing w:val="-1"/>
        </w:rPr>
        <w:t>;</w:t>
      </w:r>
      <w:r>
        <w:rPr>
          <w:spacing w:val="-1"/>
        </w:rPr>
        <w:t xml:space="preserve"> Номер контактного телефона: (3902) 22-60-91.</w:t>
      </w:r>
    </w:p>
    <w:p w:rsidR="00A668C9" w:rsidRDefault="00A5473B">
      <w:pPr>
        <w:pStyle w:val="ConsPlusNormal"/>
        <w:keepNext/>
        <w:keepLines/>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об имуществе:</w:t>
      </w:r>
    </w:p>
    <w:p w:rsidR="00A668C9" w:rsidRDefault="00A5473B">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описание, характеристика государственного имущества, права на которое передаются по договору (Таблица №1): </w:t>
      </w:r>
    </w:p>
    <w:p w:rsidR="00A668C9" w:rsidRDefault="00A5473B">
      <w:pPr>
        <w:keepNext/>
        <w:keepLines/>
        <w:ind w:firstLine="540"/>
        <w:jc w:val="right"/>
        <w:rPr>
          <w:b/>
        </w:rPr>
      </w:pPr>
      <w:r>
        <w:rPr>
          <w:b/>
        </w:rPr>
        <w:t>Таблица № 1</w:t>
      </w:r>
    </w:p>
    <w:tbl>
      <w:tblPr>
        <w:tblW w:w="9497" w:type="dxa"/>
        <w:jc w:val="center"/>
        <w:tblLayout w:type="fixed"/>
        <w:tblLook w:val="01E0" w:firstRow="1" w:lastRow="1" w:firstColumn="1" w:lastColumn="1" w:noHBand="0" w:noVBand="0"/>
      </w:tblPr>
      <w:tblGrid>
        <w:gridCol w:w="709"/>
        <w:gridCol w:w="4678"/>
        <w:gridCol w:w="1130"/>
        <w:gridCol w:w="2980"/>
      </w:tblGrid>
      <w:tr w:rsidR="00A668C9" w:rsidTr="000C1EE4">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ind w:left="-113" w:right="-108"/>
              <w:jc w:val="center"/>
              <w:rPr>
                <w:b/>
                <w:sz w:val="20"/>
                <w:szCs w:val="20"/>
              </w:rPr>
            </w:pPr>
            <w:r>
              <w:rPr>
                <w:b/>
                <w:sz w:val="20"/>
                <w:szCs w:val="20"/>
              </w:rPr>
              <w:t>№</w:t>
            </w:r>
          </w:p>
          <w:p w:rsidR="00A668C9" w:rsidRDefault="00A5473B">
            <w:pPr>
              <w:keepNext/>
              <w:keepLines/>
              <w:ind w:left="-113" w:right="-108"/>
              <w:jc w:val="center"/>
              <w:rPr>
                <w:b/>
                <w:sz w:val="20"/>
                <w:szCs w:val="20"/>
              </w:rPr>
            </w:pPr>
            <w:r>
              <w:rPr>
                <w:b/>
                <w:sz w:val="20"/>
                <w:szCs w:val="20"/>
              </w:rPr>
              <w:t>Лота</w:t>
            </w:r>
          </w:p>
        </w:tc>
        <w:tc>
          <w:tcPr>
            <w:tcW w:w="4678"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jc w:val="center"/>
              <w:rPr>
                <w:b/>
                <w:sz w:val="20"/>
                <w:szCs w:val="20"/>
              </w:rPr>
            </w:pPr>
            <w:r>
              <w:rPr>
                <w:b/>
                <w:sz w:val="20"/>
                <w:szCs w:val="20"/>
              </w:rPr>
              <w:t>Наименование</w:t>
            </w:r>
          </w:p>
        </w:tc>
        <w:tc>
          <w:tcPr>
            <w:tcW w:w="1130"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jc w:val="center"/>
              <w:rPr>
                <w:b/>
                <w:sz w:val="20"/>
                <w:szCs w:val="20"/>
              </w:rPr>
            </w:pPr>
            <w:r>
              <w:rPr>
                <w:b/>
                <w:sz w:val="20"/>
                <w:szCs w:val="20"/>
              </w:rPr>
              <w:t xml:space="preserve">Площадь, </w:t>
            </w:r>
          </w:p>
          <w:p w:rsidR="00A668C9" w:rsidRDefault="00A5473B">
            <w:pPr>
              <w:keepNext/>
              <w:keepLines/>
              <w:jc w:val="center"/>
              <w:rPr>
                <w:b/>
                <w:sz w:val="20"/>
                <w:szCs w:val="20"/>
              </w:rPr>
            </w:pPr>
            <w:r>
              <w:rPr>
                <w:b/>
                <w:sz w:val="20"/>
                <w:szCs w:val="20"/>
              </w:rPr>
              <w:t>кв.м</w:t>
            </w:r>
          </w:p>
        </w:tc>
        <w:tc>
          <w:tcPr>
            <w:tcW w:w="2980"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jc w:val="center"/>
              <w:rPr>
                <w:b/>
                <w:sz w:val="20"/>
                <w:szCs w:val="20"/>
              </w:rPr>
            </w:pPr>
            <w:r>
              <w:rPr>
                <w:b/>
                <w:sz w:val="20"/>
                <w:szCs w:val="20"/>
              </w:rPr>
              <w:t>Допустимое использование</w:t>
            </w:r>
          </w:p>
        </w:tc>
      </w:tr>
      <w:tr w:rsidR="00A668C9" w:rsidTr="000C1EE4">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ind w:left="-113" w:right="-108"/>
              <w:jc w:val="center"/>
              <w:rPr>
                <w:b/>
                <w:sz w:val="20"/>
                <w:szCs w:val="20"/>
              </w:rPr>
            </w:pPr>
            <w:r>
              <w:rPr>
                <w:b/>
                <w:sz w:val="20"/>
                <w:szCs w:val="20"/>
              </w:rPr>
              <w:t>1</w:t>
            </w:r>
          </w:p>
        </w:tc>
        <w:tc>
          <w:tcPr>
            <w:tcW w:w="4678"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jc w:val="both"/>
              <w:rPr>
                <w:spacing w:val="-1"/>
                <w:sz w:val="20"/>
                <w:szCs w:val="20"/>
              </w:rPr>
            </w:pPr>
            <w:r>
              <w:rPr>
                <w:sz w:val="20"/>
                <w:szCs w:val="20"/>
              </w:rPr>
              <w:t>-</w:t>
            </w:r>
            <w:r w:rsidR="002B41E3">
              <w:rPr>
                <w:sz w:val="20"/>
                <w:szCs w:val="20"/>
              </w:rPr>
              <w:t xml:space="preserve"> </w:t>
            </w:r>
            <w:r>
              <w:rPr>
                <w:sz w:val="20"/>
                <w:szCs w:val="20"/>
              </w:rPr>
              <w:t xml:space="preserve">нежилое помещение № </w:t>
            </w:r>
            <w:r w:rsidR="00F02D6B">
              <w:rPr>
                <w:sz w:val="20"/>
                <w:szCs w:val="20"/>
              </w:rPr>
              <w:t>23,</w:t>
            </w:r>
            <w:r>
              <w:rPr>
                <w:sz w:val="20"/>
                <w:szCs w:val="20"/>
              </w:rPr>
              <w:t xml:space="preserve"> площадью </w:t>
            </w:r>
            <w:r w:rsidR="00F02D6B">
              <w:rPr>
                <w:sz w:val="20"/>
                <w:szCs w:val="20"/>
              </w:rPr>
              <w:t>15,0</w:t>
            </w:r>
            <w:r>
              <w:rPr>
                <w:sz w:val="20"/>
                <w:szCs w:val="20"/>
              </w:rPr>
              <w:t xml:space="preserve"> кв.м.,</w:t>
            </w:r>
            <w:r w:rsidR="00F02D6B">
              <w:rPr>
                <w:sz w:val="20"/>
                <w:szCs w:val="20"/>
              </w:rPr>
              <w:t xml:space="preserve"> на 2-ом этаже здания детской поликлиники,</w:t>
            </w:r>
            <w:r>
              <w:rPr>
                <w:sz w:val="20"/>
                <w:szCs w:val="20"/>
              </w:rPr>
              <w:t xml:space="preserve"> расположенно</w:t>
            </w:r>
            <w:r w:rsidR="00030E28">
              <w:rPr>
                <w:sz w:val="20"/>
                <w:szCs w:val="20"/>
              </w:rPr>
              <w:t xml:space="preserve">го </w:t>
            </w:r>
            <w:r>
              <w:rPr>
                <w:sz w:val="20"/>
                <w:szCs w:val="20"/>
              </w:rPr>
              <w:t xml:space="preserve">по адресу: </w:t>
            </w:r>
            <w:r>
              <w:rPr>
                <w:spacing w:val="-1"/>
                <w:sz w:val="20"/>
                <w:szCs w:val="20"/>
              </w:rPr>
              <w:t>Республика Хакасия,</w:t>
            </w:r>
            <w:r w:rsidR="00030E28">
              <w:rPr>
                <w:spacing w:val="-1"/>
                <w:sz w:val="20"/>
                <w:szCs w:val="20"/>
              </w:rPr>
              <w:br/>
            </w:r>
            <w:r w:rsidR="00030E28" w:rsidRPr="00030E28">
              <w:rPr>
                <w:spacing w:val="-1"/>
                <w:sz w:val="20"/>
                <w:szCs w:val="20"/>
              </w:rPr>
              <w:t xml:space="preserve">г. </w:t>
            </w:r>
            <w:r w:rsidR="00F02D6B">
              <w:rPr>
                <w:spacing w:val="-1"/>
                <w:sz w:val="20"/>
                <w:szCs w:val="20"/>
              </w:rPr>
              <w:t>Саяногорск</w:t>
            </w:r>
            <w:r w:rsidR="00030E28" w:rsidRPr="00030E28">
              <w:rPr>
                <w:spacing w:val="-1"/>
                <w:sz w:val="20"/>
                <w:szCs w:val="20"/>
              </w:rPr>
              <w:t xml:space="preserve">, </w:t>
            </w:r>
            <w:r w:rsidR="00F02D6B">
              <w:rPr>
                <w:spacing w:val="-1"/>
                <w:sz w:val="20"/>
                <w:szCs w:val="20"/>
              </w:rPr>
              <w:t>Центральный мкр., д.7.</w:t>
            </w:r>
          </w:p>
          <w:p w:rsidR="00A668C9" w:rsidRDefault="00A668C9">
            <w:pPr>
              <w:keepNext/>
              <w:keepLines/>
              <w:jc w:val="both"/>
              <w:rPr>
                <w:b/>
                <w:sz w:val="20"/>
                <w:szCs w:val="20"/>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A668C9" w:rsidRDefault="00F02D6B">
            <w:pPr>
              <w:keepNext/>
              <w:keepLines/>
              <w:jc w:val="center"/>
              <w:rPr>
                <w:b/>
                <w:sz w:val="20"/>
                <w:szCs w:val="20"/>
              </w:rPr>
            </w:pPr>
            <w:r>
              <w:rPr>
                <w:sz w:val="20"/>
                <w:szCs w:val="20"/>
              </w:rPr>
              <w:t>15,0</w:t>
            </w:r>
            <w:r w:rsidR="00A5473B">
              <w:rPr>
                <w:sz w:val="20"/>
                <w:szCs w:val="20"/>
              </w:rPr>
              <w:t xml:space="preserve"> кв.м.</w:t>
            </w:r>
          </w:p>
        </w:tc>
        <w:tc>
          <w:tcPr>
            <w:tcW w:w="2980" w:type="dxa"/>
            <w:tcBorders>
              <w:top w:val="single" w:sz="4" w:space="0" w:color="000000"/>
              <w:left w:val="single" w:sz="4" w:space="0" w:color="000000"/>
              <w:bottom w:val="single" w:sz="4" w:space="0" w:color="000000"/>
              <w:right w:val="single" w:sz="4" w:space="0" w:color="000000"/>
            </w:tcBorders>
            <w:vAlign w:val="center"/>
          </w:tcPr>
          <w:p w:rsidR="00A668C9" w:rsidRDefault="00F44738" w:rsidP="00F02D6B">
            <w:pPr>
              <w:keepNext/>
              <w:keepLines/>
              <w:jc w:val="center"/>
              <w:rPr>
                <w:b/>
                <w:sz w:val="20"/>
                <w:szCs w:val="20"/>
              </w:rPr>
            </w:pPr>
            <w:r>
              <w:rPr>
                <w:sz w:val="20"/>
                <w:szCs w:val="20"/>
              </w:rPr>
              <w:t>дл</w:t>
            </w:r>
            <w:r w:rsidR="00780DFA">
              <w:rPr>
                <w:sz w:val="20"/>
                <w:szCs w:val="20"/>
              </w:rPr>
              <w:t xml:space="preserve">я </w:t>
            </w:r>
            <w:r w:rsidR="00F02D6B">
              <w:rPr>
                <w:sz w:val="20"/>
                <w:szCs w:val="20"/>
              </w:rPr>
              <w:t>размещения буфета</w:t>
            </w:r>
          </w:p>
        </w:tc>
      </w:tr>
    </w:tbl>
    <w:p w:rsidR="00A668C9" w:rsidRDefault="00A668C9">
      <w:pPr>
        <w:keepNext/>
        <w:keepLines/>
        <w:ind w:firstLine="540"/>
        <w:jc w:val="right"/>
        <w:rPr>
          <w:b/>
        </w:rPr>
      </w:pPr>
    </w:p>
    <w:p w:rsidR="00A668C9" w:rsidRPr="00F44738" w:rsidRDefault="00A5473B">
      <w:pPr>
        <w:pStyle w:val="ConsPlusNormal"/>
        <w:keepNext/>
        <w:keepLines/>
        <w:widowControl/>
        <w:ind w:left="-426" w:firstLine="426"/>
        <w:jc w:val="both"/>
        <w:rPr>
          <w:rFonts w:ascii="Times New Roman" w:hAnsi="Times New Roman" w:cs="Times New Roman"/>
          <w:sz w:val="24"/>
          <w:szCs w:val="24"/>
        </w:rPr>
      </w:pPr>
      <w:r>
        <w:rPr>
          <w:rFonts w:ascii="Times New Roman" w:hAnsi="Times New Roman" w:cs="Times New Roman"/>
          <w:sz w:val="24"/>
          <w:szCs w:val="24"/>
        </w:rPr>
        <w:t>Техническое состояние</w:t>
      </w:r>
      <w:r w:rsidRPr="00CF1995">
        <w:rPr>
          <w:rFonts w:ascii="Times New Roman" w:hAnsi="Times New Roman" w:cs="Times New Roman"/>
          <w:sz w:val="24"/>
          <w:szCs w:val="24"/>
        </w:rPr>
        <w:t>: удовлетворительное.</w:t>
      </w:r>
    </w:p>
    <w:p w:rsidR="00F02D6B" w:rsidRDefault="00A5473B" w:rsidP="00F02D6B">
      <w:pPr>
        <w:keepNext/>
        <w:keepLines/>
        <w:shd w:val="clear" w:color="auto" w:fill="FFFFFF"/>
        <w:jc w:val="both"/>
        <w:rPr>
          <w:spacing w:val="-1"/>
        </w:rPr>
      </w:pPr>
      <w:r w:rsidRPr="00F44738">
        <w:t xml:space="preserve">Место расположения: </w:t>
      </w:r>
      <w:r w:rsidR="00F02D6B">
        <w:rPr>
          <w:spacing w:val="-1"/>
        </w:rPr>
        <w:t>Республика Хакасия,</w:t>
      </w:r>
      <w:r w:rsidR="00E56B67">
        <w:rPr>
          <w:spacing w:val="-1"/>
        </w:rPr>
        <w:t xml:space="preserve"> </w:t>
      </w:r>
      <w:r w:rsidR="00F02D6B" w:rsidRPr="00F02D6B">
        <w:rPr>
          <w:spacing w:val="-1"/>
        </w:rPr>
        <w:t>г. Саяногорск, Центральный мкр., д.7.</w:t>
      </w:r>
    </w:p>
    <w:p w:rsidR="00554B94" w:rsidRDefault="00A5473B" w:rsidP="00554B94">
      <w:pPr>
        <w:keepNext/>
        <w:keepLines/>
        <w:shd w:val="clear" w:color="auto" w:fill="FFFFFF"/>
        <w:jc w:val="both"/>
      </w:pPr>
      <w:r>
        <w:t xml:space="preserve">Целевое назначение имущества, передаваемого в аренду: </w:t>
      </w:r>
      <w:r w:rsidR="00554B94" w:rsidRPr="00554B94">
        <w:t xml:space="preserve">для размещения буфета </w:t>
      </w:r>
    </w:p>
    <w:p w:rsidR="00A668C9" w:rsidRDefault="00A5473B" w:rsidP="00554B94">
      <w:pPr>
        <w:keepNext/>
        <w:keepLines/>
        <w:shd w:val="clear" w:color="auto" w:fill="FFFFFF"/>
        <w:jc w:val="both"/>
      </w:pPr>
      <w:r>
        <w:t>Начальная (минимальная) ставка арендной платы за 1 кв. м в месяц</w:t>
      </w:r>
      <w:r w:rsidR="000C1EE4">
        <w:t xml:space="preserve"> указана в Таблице № 2.  </w:t>
      </w:r>
      <w:r>
        <w:t>Основание определения рыночной стоимости арендной платы</w:t>
      </w:r>
      <w:r w:rsidR="000C1EE4">
        <w:t xml:space="preserve"> указано в Таблице № 2.  </w:t>
      </w:r>
    </w:p>
    <w:p w:rsidR="00A668C9" w:rsidRDefault="00A5473B" w:rsidP="000C1EE4">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Начальная (минимальная) цена за договор в месяц</w:t>
      </w:r>
      <w:r w:rsidR="000C1EE4">
        <w:rPr>
          <w:rFonts w:ascii="Times New Roman" w:hAnsi="Times New Roman" w:cs="Times New Roman"/>
          <w:sz w:val="24"/>
          <w:szCs w:val="24"/>
        </w:rPr>
        <w:t xml:space="preserve"> указана в Таблице № 2.   </w:t>
      </w:r>
    </w:p>
    <w:p w:rsidR="00A668C9" w:rsidRDefault="00A5473B" w:rsidP="000C1EE4">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аренды указан в Таблице № 2. </w:t>
      </w:r>
    </w:p>
    <w:p w:rsidR="00A668C9" w:rsidRDefault="000C1EE4" w:rsidP="000C1EE4">
      <w:pPr>
        <w:pStyle w:val="ConsPlusNormal"/>
        <w:widowControl/>
        <w:ind w:right="-143" w:firstLine="0"/>
        <w:rPr>
          <w:rFonts w:ascii="Times New Roman" w:hAnsi="Times New Roman" w:cs="Times New Roman"/>
          <w:sz w:val="24"/>
          <w:szCs w:val="24"/>
        </w:rPr>
      </w:pPr>
      <w:r>
        <w:rPr>
          <w:rFonts w:ascii="Times New Roman" w:hAnsi="Times New Roman" w:cs="Times New Roman"/>
          <w:sz w:val="24"/>
          <w:szCs w:val="24"/>
        </w:rPr>
        <w:t>Р</w:t>
      </w:r>
      <w:r w:rsidR="00A5473B">
        <w:rPr>
          <w:rFonts w:ascii="Times New Roman" w:hAnsi="Times New Roman" w:cs="Times New Roman"/>
          <w:sz w:val="24"/>
          <w:szCs w:val="24"/>
        </w:rPr>
        <w:t xml:space="preserve">азмер задатка установлен в Таблице № 2. </w:t>
      </w:r>
    </w:p>
    <w:p w:rsidR="00A668C9" w:rsidRDefault="00A668C9">
      <w:pPr>
        <w:pStyle w:val="ConsPlusNormal"/>
        <w:widowControl/>
        <w:ind w:left="-426" w:right="-143" w:firstLine="426"/>
        <w:rPr>
          <w:rFonts w:ascii="Times New Roman" w:hAnsi="Times New Roman" w:cs="Times New Roman"/>
          <w:b/>
          <w:sz w:val="24"/>
          <w:szCs w:val="24"/>
          <w:u w:val="single"/>
        </w:rPr>
        <w:sectPr w:rsidR="00A668C9">
          <w:pgSz w:w="11906" w:h="16838"/>
          <w:pgMar w:top="1134" w:right="567" w:bottom="1134" w:left="1701" w:header="0" w:footer="0" w:gutter="0"/>
          <w:cols w:space="720"/>
          <w:formProt w:val="0"/>
          <w:docGrid w:linePitch="360"/>
        </w:sectPr>
      </w:pPr>
    </w:p>
    <w:p w:rsidR="00A668C9" w:rsidRDefault="00A5473B">
      <w:pPr>
        <w:pStyle w:val="ConsPlusNormal"/>
        <w:keepNext/>
        <w:keepLines/>
        <w:widowControl/>
        <w:ind w:firstLine="540"/>
        <w:jc w:val="both"/>
        <w:rPr>
          <w:rFonts w:ascii="Times New Roman" w:hAnsi="Times New Roman" w:cs="Times New Roman"/>
          <w:b/>
          <w:sz w:val="24"/>
          <w:szCs w:val="24"/>
        </w:rPr>
      </w:pPr>
      <w:r>
        <w:rPr>
          <w:rFonts w:ascii="Times New Roman" w:hAnsi="Times New Roman" w:cs="Times New Roman"/>
          <w:b/>
          <w:sz w:val="24"/>
          <w:szCs w:val="24"/>
        </w:rPr>
        <w:lastRenderedPageBreak/>
        <w:t>Таблица № 2</w:t>
      </w:r>
    </w:p>
    <w:p w:rsidR="00A668C9" w:rsidRDefault="00A668C9">
      <w:pPr>
        <w:pStyle w:val="ConsPlusNormal"/>
        <w:keepNext/>
        <w:keepLines/>
        <w:widowControl/>
        <w:ind w:firstLine="540"/>
        <w:jc w:val="both"/>
        <w:rPr>
          <w:rFonts w:ascii="Times New Roman" w:hAnsi="Times New Roman" w:cs="Times New Roman"/>
          <w:b/>
          <w:sz w:val="24"/>
          <w:szCs w:val="24"/>
          <w:u w:val="single"/>
        </w:rPr>
      </w:pPr>
    </w:p>
    <w:tbl>
      <w:tblPr>
        <w:tblW w:w="14635" w:type="dxa"/>
        <w:jc w:val="center"/>
        <w:tblLayout w:type="fixed"/>
        <w:tblLook w:val="0000" w:firstRow="0" w:lastRow="0" w:firstColumn="0" w:lastColumn="0" w:noHBand="0" w:noVBand="0"/>
      </w:tblPr>
      <w:tblGrid>
        <w:gridCol w:w="710"/>
        <w:gridCol w:w="2687"/>
        <w:gridCol w:w="994"/>
        <w:gridCol w:w="1841"/>
        <w:gridCol w:w="3688"/>
        <w:gridCol w:w="1699"/>
        <w:gridCol w:w="1844"/>
        <w:gridCol w:w="1172"/>
      </w:tblGrid>
      <w:tr w:rsidR="00A668C9" w:rsidTr="00EF4E23">
        <w:trPr>
          <w:jc w:val="center"/>
        </w:trPr>
        <w:tc>
          <w:tcPr>
            <w:tcW w:w="710" w:type="dxa"/>
            <w:tcBorders>
              <w:top w:val="single" w:sz="4" w:space="0" w:color="000000"/>
              <w:left w:val="single" w:sz="4" w:space="0" w:color="000000"/>
              <w:bottom w:val="single" w:sz="4" w:space="0" w:color="000000"/>
            </w:tcBorders>
            <w:shd w:val="clear" w:color="auto" w:fill="auto"/>
            <w:vAlign w:val="center"/>
          </w:tcPr>
          <w:p w:rsidR="00A668C9" w:rsidRDefault="00A5473B">
            <w:pPr>
              <w:tabs>
                <w:tab w:val="left" w:pos="0"/>
              </w:tabs>
              <w:ind w:left="-255" w:right="-102"/>
              <w:jc w:val="center"/>
              <w:rPr>
                <w:b/>
                <w:sz w:val="20"/>
                <w:szCs w:val="20"/>
              </w:rPr>
            </w:pPr>
            <w:r>
              <w:rPr>
                <w:b/>
                <w:sz w:val="20"/>
                <w:szCs w:val="20"/>
              </w:rPr>
              <w:t>№</w:t>
            </w:r>
          </w:p>
          <w:p w:rsidR="00A668C9" w:rsidRDefault="00A5473B">
            <w:pPr>
              <w:tabs>
                <w:tab w:val="left" w:pos="0"/>
              </w:tabs>
              <w:ind w:left="-255" w:right="-102"/>
              <w:jc w:val="center"/>
              <w:rPr>
                <w:b/>
                <w:sz w:val="20"/>
                <w:szCs w:val="20"/>
              </w:rPr>
            </w:pPr>
            <w:r>
              <w:rPr>
                <w:b/>
                <w:sz w:val="20"/>
                <w:szCs w:val="20"/>
              </w:rPr>
              <w:t>Лота</w:t>
            </w:r>
          </w:p>
        </w:tc>
        <w:tc>
          <w:tcPr>
            <w:tcW w:w="2687" w:type="dxa"/>
            <w:tcBorders>
              <w:top w:val="single" w:sz="4" w:space="0" w:color="000000"/>
              <w:left w:val="single" w:sz="4" w:space="0" w:color="000000"/>
              <w:bottom w:val="single" w:sz="4" w:space="0" w:color="000000"/>
            </w:tcBorders>
            <w:shd w:val="clear" w:color="auto" w:fill="auto"/>
            <w:vAlign w:val="center"/>
          </w:tcPr>
          <w:p w:rsidR="00A668C9" w:rsidRDefault="00A5473B">
            <w:pPr>
              <w:ind w:left="-114" w:right="34"/>
              <w:jc w:val="center"/>
              <w:rPr>
                <w:b/>
                <w:sz w:val="20"/>
                <w:szCs w:val="20"/>
              </w:rPr>
            </w:pPr>
            <w:r>
              <w:rPr>
                <w:b/>
                <w:sz w:val="20"/>
                <w:szCs w:val="20"/>
              </w:rPr>
              <w:t>Наименование</w:t>
            </w:r>
          </w:p>
        </w:tc>
        <w:tc>
          <w:tcPr>
            <w:tcW w:w="994" w:type="dxa"/>
            <w:tcBorders>
              <w:top w:val="single" w:sz="4" w:space="0" w:color="000000"/>
              <w:left w:val="single" w:sz="4" w:space="0" w:color="000000"/>
              <w:bottom w:val="single" w:sz="4" w:space="0" w:color="000000"/>
            </w:tcBorders>
            <w:shd w:val="clear" w:color="auto" w:fill="auto"/>
            <w:vAlign w:val="center"/>
          </w:tcPr>
          <w:p w:rsidR="00A668C9" w:rsidRDefault="00A5473B">
            <w:pPr>
              <w:ind w:left="-148" w:right="-108"/>
              <w:jc w:val="center"/>
              <w:rPr>
                <w:b/>
                <w:sz w:val="20"/>
                <w:szCs w:val="20"/>
              </w:rPr>
            </w:pPr>
            <w:r>
              <w:rPr>
                <w:b/>
                <w:sz w:val="20"/>
                <w:szCs w:val="20"/>
              </w:rPr>
              <w:t>Площадь, кв.м.</w:t>
            </w:r>
          </w:p>
        </w:tc>
        <w:tc>
          <w:tcPr>
            <w:tcW w:w="1841" w:type="dxa"/>
            <w:tcBorders>
              <w:top w:val="single" w:sz="4" w:space="0" w:color="000000"/>
              <w:left w:val="single" w:sz="4" w:space="0" w:color="000000"/>
              <w:bottom w:val="single" w:sz="4" w:space="0" w:color="000000"/>
            </w:tcBorders>
            <w:shd w:val="clear" w:color="auto" w:fill="auto"/>
            <w:vAlign w:val="center"/>
          </w:tcPr>
          <w:p w:rsidR="00A668C9" w:rsidRDefault="00A5473B">
            <w:pPr>
              <w:ind w:left="-6"/>
              <w:jc w:val="center"/>
              <w:rPr>
                <w:b/>
                <w:sz w:val="20"/>
                <w:szCs w:val="20"/>
              </w:rPr>
            </w:pPr>
            <w:r>
              <w:rPr>
                <w:b/>
                <w:sz w:val="20"/>
                <w:szCs w:val="20"/>
              </w:rPr>
              <w:t>Начальная (минимальная) ставка арендной платы за 1 кв.м с НДС без коммун. платежей</w:t>
            </w:r>
          </w:p>
        </w:tc>
        <w:tc>
          <w:tcPr>
            <w:tcW w:w="3688" w:type="dxa"/>
            <w:tcBorders>
              <w:top w:val="single" w:sz="4" w:space="0" w:color="000000"/>
              <w:left w:val="single" w:sz="4" w:space="0" w:color="000000"/>
              <w:bottom w:val="single" w:sz="4" w:space="0" w:color="000000"/>
            </w:tcBorders>
            <w:shd w:val="clear" w:color="auto" w:fill="auto"/>
            <w:vAlign w:val="center"/>
          </w:tcPr>
          <w:p w:rsidR="00A668C9" w:rsidRDefault="00A5473B">
            <w:pPr>
              <w:jc w:val="center"/>
              <w:rPr>
                <w:b/>
                <w:sz w:val="20"/>
                <w:szCs w:val="20"/>
              </w:rPr>
            </w:pPr>
            <w:r>
              <w:rPr>
                <w:b/>
                <w:sz w:val="20"/>
                <w:szCs w:val="20"/>
              </w:rPr>
              <w:t>Основание определения рыночной стоимости арендной платы</w:t>
            </w:r>
          </w:p>
        </w:tc>
        <w:tc>
          <w:tcPr>
            <w:tcW w:w="1699" w:type="dxa"/>
            <w:tcBorders>
              <w:top w:val="single" w:sz="4" w:space="0" w:color="000000"/>
              <w:left w:val="single" w:sz="4" w:space="0" w:color="000000"/>
              <w:bottom w:val="single" w:sz="4" w:space="0" w:color="000000"/>
            </w:tcBorders>
            <w:shd w:val="clear" w:color="auto" w:fill="auto"/>
            <w:vAlign w:val="center"/>
          </w:tcPr>
          <w:p w:rsidR="00A668C9" w:rsidRDefault="00A5473B">
            <w:pPr>
              <w:ind w:left="-6"/>
              <w:jc w:val="center"/>
              <w:rPr>
                <w:b/>
                <w:sz w:val="20"/>
                <w:szCs w:val="20"/>
              </w:rPr>
            </w:pPr>
            <w:r>
              <w:rPr>
                <w:b/>
                <w:sz w:val="20"/>
                <w:szCs w:val="20"/>
              </w:rPr>
              <w:t>Начальная(минимальная) цена договора</w:t>
            </w:r>
          </w:p>
          <w:p w:rsidR="00A668C9" w:rsidRDefault="00043024">
            <w:pPr>
              <w:ind w:left="-6"/>
              <w:jc w:val="center"/>
              <w:rPr>
                <w:b/>
                <w:sz w:val="20"/>
                <w:szCs w:val="20"/>
              </w:rPr>
            </w:pPr>
            <w:r>
              <w:rPr>
                <w:b/>
                <w:sz w:val="20"/>
                <w:szCs w:val="20"/>
              </w:rPr>
              <w:t>в месяц с</w:t>
            </w:r>
            <w:r w:rsidR="00A5473B">
              <w:rPr>
                <w:b/>
                <w:sz w:val="20"/>
                <w:szCs w:val="20"/>
              </w:rPr>
              <w:t xml:space="preserve"> НДС без коммун.   платежей</w:t>
            </w:r>
          </w:p>
        </w:tc>
        <w:tc>
          <w:tcPr>
            <w:tcW w:w="1844" w:type="dxa"/>
            <w:tcBorders>
              <w:top w:val="single" w:sz="4" w:space="0" w:color="000000"/>
              <w:left w:val="single" w:sz="4" w:space="0" w:color="000000"/>
              <w:bottom w:val="single" w:sz="4" w:space="0" w:color="000000"/>
            </w:tcBorders>
            <w:shd w:val="clear" w:color="auto" w:fill="auto"/>
            <w:vAlign w:val="center"/>
          </w:tcPr>
          <w:p w:rsidR="00A668C9" w:rsidRDefault="00A5473B">
            <w:pPr>
              <w:jc w:val="center"/>
              <w:rPr>
                <w:b/>
                <w:sz w:val="20"/>
                <w:szCs w:val="20"/>
              </w:rPr>
            </w:pPr>
            <w:r>
              <w:rPr>
                <w:b/>
                <w:sz w:val="20"/>
                <w:szCs w:val="20"/>
              </w:rPr>
              <w:t>Задаток</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C9" w:rsidRDefault="00A5473B">
            <w:pPr>
              <w:ind w:right="34"/>
              <w:jc w:val="center"/>
              <w:rPr>
                <w:b/>
                <w:sz w:val="20"/>
                <w:szCs w:val="20"/>
              </w:rPr>
            </w:pPr>
            <w:r>
              <w:rPr>
                <w:b/>
                <w:sz w:val="20"/>
                <w:szCs w:val="20"/>
              </w:rPr>
              <w:t>Срок действия договора</w:t>
            </w:r>
          </w:p>
        </w:tc>
      </w:tr>
      <w:tr w:rsidR="00A668C9" w:rsidTr="00EF4E23">
        <w:trPr>
          <w:trHeight w:val="2450"/>
          <w:jc w:val="center"/>
        </w:trPr>
        <w:tc>
          <w:tcPr>
            <w:tcW w:w="710" w:type="dxa"/>
            <w:tcBorders>
              <w:top w:val="single" w:sz="4" w:space="0" w:color="000000"/>
              <w:left w:val="single" w:sz="4" w:space="0" w:color="000000"/>
              <w:bottom w:val="single" w:sz="4" w:space="0" w:color="000000"/>
            </w:tcBorders>
            <w:shd w:val="clear" w:color="auto" w:fill="auto"/>
            <w:vAlign w:val="center"/>
          </w:tcPr>
          <w:p w:rsidR="00A668C9" w:rsidRDefault="00A5473B">
            <w:pPr>
              <w:tabs>
                <w:tab w:val="left" w:pos="0"/>
              </w:tabs>
              <w:ind w:left="-255" w:right="-102"/>
              <w:jc w:val="center"/>
              <w:rPr>
                <w:b/>
                <w:sz w:val="20"/>
                <w:szCs w:val="20"/>
              </w:rPr>
            </w:pPr>
            <w:r>
              <w:rPr>
                <w:b/>
                <w:sz w:val="20"/>
                <w:szCs w:val="20"/>
              </w:rPr>
              <w:t>1</w:t>
            </w:r>
          </w:p>
        </w:tc>
        <w:tc>
          <w:tcPr>
            <w:tcW w:w="2687" w:type="dxa"/>
            <w:tcBorders>
              <w:top w:val="single" w:sz="4" w:space="0" w:color="000000"/>
              <w:left w:val="single" w:sz="4" w:space="0" w:color="000000"/>
              <w:bottom w:val="single" w:sz="4" w:space="0" w:color="000000"/>
            </w:tcBorders>
            <w:shd w:val="clear" w:color="auto" w:fill="auto"/>
            <w:vAlign w:val="center"/>
          </w:tcPr>
          <w:p w:rsidR="00F02D6B" w:rsidRPr="00F02D6B" w:rsidRDefault="00F02D6B" w:rsidP="00F02D6B">
            <w:pPr>
              <w:ind w:left="-114" w:right="34"/>
              <w:jc w:val="center"/>
              <w:rPr>
                <w:sz w:val="20"/>
                <w:szCs w:val="20"/>
              </w:rPr>
            </w:pPr>
            <w:r w:rsidRPr="00F02D6B">
              <w:rPr>
                <w:sz w:val="20"/>
                <w:szCs w:val="20"/>
              </w:rPr>
              <w:t>- нежилое помещение № 23, площадью 15,0 кв.м., на 2-ом этаже здания детской поликлиники, расположенного по адресу: Республика Хакасия,</w:t>
            </w:r>
          </w:p>
          <w:p w:rsidR="00A668C9" w:rsidRDefault="00F02D6B" w:rsidP="00F02D6B">
            <w:pPr>
              <w:ind w:left="-114" w:right="34"/>
              <w:jc w:val="center"/>
              <w:rPr>
                <w:sz w:val="20"/>
                <w:szCs w:val="20"/>
              </w:rPr>
            </w:pPr>
            <w:r w:rsidRPr="00F02D6B">
              <w:rPr>
                <w:sz w:val="20"/>
                <w:szCs w:val="20"/>
              </w:rPr>
              <w:t>г. Саяногорск, Центральный мкр., д.7.</w:t>
            </w:r>
          </w:p>
        </w:tc>
        <w:tc>
          <w:tcPr>
            <w:tcW w:w="994" w:type="dxa"/>
            <w:tcBorders>
              <w:top w:val="single" w:sz="4" w:space="0" w:color="000000"/>
              <w:left w:val="single" w:sz="4" w:space="0" w:color="000000"/>
              <w:bottom w:val="single" w:sz="4" w:space="0" w:color="000000"/>
            </w:tcBorders>
            <w:shd w:val="clear" w:color="auto" w:fill="auto"/>
            <w:vAlign w:val="center"/>
          </w:tcPr>
          <w:p w:rsidR="00A668C9" w:rsidRDefault="00F02D6B">
            <w:pPr>
              <w:ind w:left="-148" w:right="-108"/>
              <w:jc w:val="center"/>
              <w:rPr>
                <w:sz w:val="20"/>
                <w:szCs w:val="20"/>
              </w:rPr>
            </w:pPr>
            <w:r>
              <w:rPr>
                <w:sz w:val="20"/>
                <w:szCs w:val="20"/>
              </w:rPr>
              <w:t>15,0</w:t>
            </w:r>
            <w:r w:rsidR="00A5473B">
              <w:rPr>
                <w:sz w:val="20"/>
                <w:szCs w:val="20"/>
              </w:rPr>
              <w:t xml:space="preserve"> кв.м.</w:t>
            </w:r>
          </w:p>
        </w:tc>
        <w:tc>
          <w:tcPr>
            <w:tcW w:w="1841" w:type="dxa"/>
            <w:tcBorders>
              <w:top w:val="single" w:sz="4" w:space="0" w:color="000000"/>
              <w:left w:val="single" w:sz="4" w:space="0" w:color="000000"/>
              <w:bottom w:val="single" w:sz="4" w:space="0" w:color="000000"/>
            </w:tcBorders>
            <w:shd w:val="clear" w:color="auto" w:fill="auto"/>
            <w:vAlign w:val="center"/>
          </w:tcPr>
          <w:p w:rsidR="00A668C9" w:rsidRDefault="00F02D6B">
            <w:pPr>
              <w:ind w:left="-6"/>
              <w:jc w:val="center"/>
              <w:rPr>
                <w:sz w:val="20"/>
                <w:szCs w:val="20"/>
              </w:rPr>
            </w:pPr>
            <w:r>
              <w:rPr>
                <w:sz w:val="20"/>
                <w:szCs w:val="20"/>
              </w:rPr>
              <w:t>316,8</w:t>
            </w:r>
            <w:r w:rsidR="00A5473B" w:rsidRPr="008C37CF">
              <w:rPr>
                <w:sz w:val="20"/>
                <w:szCs w:val="20"/>
              </w:rPr>
              <w:t xml:space="preserve"> руб.</w:t>
            </w:r>
          </w:p>
        </w:tc>
        <w:tc>
          <w:tcPr>
            <w:tcW w:w="3688" w:type="dxa"/>
            <w:tcBorders>
              <w:top w:val="single" w:sz="4" w:space="0" w:color="000000"/>
              <w:left w:val="single" w:sz="4" w:space="0" w:color="000000"/>
              <w:bottom w:val="single" w:sz="4" w:space="0" w:color="000000"/>
            </w:tcBorders>
            <w:shd w:val="clear" w:color="auto" w:fill="auto"/>
            <w:vAlign w:val="center"/>
          </w:tcPr>
          <w:p w:rsidR="00F02D6B" w:rsidRDefault="00A5473B" w:rsidP="00F02D6B">
            <w:pPr>
              <w:keepNext/>
              <w:keepLines/>
              <w:jc w:val="both"/>
              <w:rPr>
                <w:sz w:val="20"/>
                <w:szCs w:val="20"/>
              </w:rPr>
            </w:pPr>
            <w:r>
              <w:rPr>
                <w:sz w:val="20"/>
                <w:szCs w:val="20"/>
              </w:rPr>
              <w:t xml:space="preserve">- Отчет № </w:t>
            </w:r>
            <w:r w:rsidR="00F02D6B">
              <w:rPr>
                <w:sz w:val="20"/>
                <w:szCs w:val="20"/>
              </w:rPr>
              <w:t xml:space="preserve">С 48-24 </w:t>
            </w:r>
            <w:r>
              <w:rPr>
                <w:sz w:val="20"/>
                <w:szCs w:val="20"/>
              </w:rPr>
              <w:t xml:space="preserve">от </w:t>
            </w:r>
            <w:r w:rsidR="00F02D6B">
              <w:rPr>
                <w:sz w:val="20"/>
                <w:szCs w:val="20"/>
              </w:rPr>
              <w:t>30.08</w:t>
            </w:r>
            <w:r w:rsidR="0061289D" w:rsidRPr="00030ACD">
              <w:rPr>
                <w:sz w:val="20"/>
                <w:szCs w:val="20"/>
              </w:rPr>
              <w:t>.2024</w:t>
            </w:r>
            <w:r w:rsidRPr="00030ACD">
              <w:rPr>
                <w:sz w:val="20"/>
                <w:szCs w:val="20"/>
              </w:rPr>
              <w:t xml:space="preserve"> об о</w:t>
            </w:r>
            <w:r w:rsidR="00F02D6B">
              <w:rPr>
                <w:sz w:val="20"/>
                <w:szCs w:val="20"/>
              </w:rPr>
              <w:t>ценке</w:t>
            </w:r>
            <w:r w:rsidRPr="00030ACD">
              <w:rPr>
                <w:sz w:val="20"/>
                <w:szCs w:val="20"/>
              </w:rPr>
              <w:t xml:space="preserve"> рыночной стоимости </w:t>
            </w:r>
            <w:r w:rsidR="00F02D6B">
              <w:rPr>
                <w:sz w:val="20"/>
                <w:szCs w:val="20"/>
              </w:rPr>
              <w:t>ставки арендной платы за 1 кв.м., в месяц  нежилого помещения</w:t>
            </w:r>
            <w:r w:rsidR="00EF4E23">
              <w:rPr>
                <w:sz w:val="20"/>
                <w:szCs w:val="20"/>
              </w:rPr>
              <w:t xml:space="preserve"> № 23, площадью 15 кв.м., на 2</w:t>
            </w:r>
            <w:r w:rsidR="00F02D6B" w:rsidRPr="00F02D6B">
              <w:rPr>
                <w:sz w:val="20"/>
                <w:szCs w:val="20"/>
              </w:rPr>
              <w:t xml:space="preserve"> этаже </w:t>
            </w:r>
            <w:r w:rsidR="00EF4E23">
              <w:rPr>
                <w:sz w:val="20"/>
                <w:szCs w:val="20"/>
              </w:rPr>
              <w:t>в здании</w:t>
            </w:r>
            <w:r w:rsidR="00F02D6B" w:rsidRPr="00F02D6B">
              <w:rPr>
                <w:sz w:val="20"/>
                <w:szCs w:val="20"/>
              </w:rPr>
              <w:t xml:space="preserve"> </w:t>
            </w:r>
            <w:r w:rsidR="00EF4E23">
              <w:rPr>
                <w:sz w:val="20"/>
                <w:szCs w:val="20"/>
              </w:rPr>
              <w:t>(детская</w:t>
            </w:r>
            <w:r w:rsidR="00F02D6B" w:rsidRPr="00F02D6B">
              <w:rPr>
                <w:sz w:val="20"/>
                <w:szCs w:val="20"/>
              </w:rPr>
              <w:t xml:space="preserve"> поликли</w:t>
            </w:r>
            <w:r w:rsidR="00EF4E23">
              <w:rPr>
                <w:sz w:val="20"/>
                <w:szCs w:val="20"/>
              </w:rPr>
              <w:t>ника), расположенной</w:t>
            </w:r>
            <w:r w:rsidR="00F02D6B" w:rsidRPr="00F02D6B">
              <w:rPr>
                <w:sz w:val="20"/>
                <w:szCs w:val="20"/>
              </w:rPr>
              <w:t xml:space="preserve"> по адресу: Р</w:t>
            </w:r>
            <w:r w:rsidR="00EF4E23">
              <w:rPr>
                <w:sz w:val="20"/>
                <w:szCs w:val="20"/>
              </w:rPr>
              <w:t>Х,</w:t>
            </w:r>
            <w:r w:rsidR="00F02D6B" w:rsidRPr="00F02D6B">
              <w:rPr>
                <w:sz w:val="20"/>
                <w:szCs w:val="20"/>
              </w:rPr>
              <w:t>г. Са</w:t>
            </w:r>
            <w:r w:rsidR="00EF4E23">
              <w:rPr>
                <w:sz w:val="20"/>
                <w:szCs w:val="20"/>
              </w:rPr>
              <w:t>яногорск, Центральный мкр., д.7, для размещения буфета, с учетом НДС, без учета коммунальных и эксплуатационных услуг.</w:t>
            </w:r>
          </w:p>
          <w:p w:rsidR="00F02D6B" w:rsidRDefault="00F02D6B" w:rsidP="00F02D6B">
            <w:pPr>
              <w:keepNext/>
              <w:keepLines/>
              <w:jc w:val="both"/>
              <w:rPr>
                <w:sz w:val="20"/>
                <w:szCs w:val="20"/>
              </w:rPr>
            </w:pPr>
          </w:p>
          <w:p w:rsidR="00A668C9" w:rsidRDefault="00A668C9" w:rsidP="00F02D6B">
            <w:pPr>
              <w:keepNext/>
              <w:keepLines/>
              <w:jc w:val="both"/>
              <w:rPr>
                <w:sz w:val="20"/>
                <w:szCs w:val="20"/>
              </w:rPr>
            </w:pPr>
          </w:p>
        </w:tc>
        <w:tc>
          <w:tcPr>
            <w:tcW w:w="1699" w:type="dxa"/>
            <w:tcBorders>
              <w:top w:val="single" w:sz="4" w:space="0" w:color="000000"/>
              <w:left w:val="single" w:sz="4" w:space="0" w:color="000000"/>
              <w:bottom w:val="single" w:sz="4" w:space="0" w:color="000000"/>
            </w:tcBorders>
            <w:shd w:val="clear" w:color="auto" w:fill="auto"/>
            <w:vAlign w:val="center"/>
          </w:tcPr>
          <w:p w:rsidR="00A668C9" w:rsidRDefault="00EF4E23">
            <w:pPr>
              <w:ind w:left="-6"/>
              <w:jc w:val="center"/>
              <w:rPr>
                <w:sz w:val="20"/>
                <w:szCs w:val="20"/>
              </w:rPr>
            </w:pPr>
            <w:r>
              <w:rPr>
                <w:sz w:val="20"/>
                <w:szCs w:val="20"/>
              </w:rPr>
              <w:t>4 752</w:t>
            </w:r>
            <w:r w:rsidR="0061289D" w:rsidRPr="00434479">
              <w:rPr>
                <w:sz w:val="20"/>
                <w:szCs w:val="20"/>
              </w:rPr>
              <w:t xml:space="preserve"> рублей 0</w:t>
            </w:r>
            <w:r w:rsidR="00A5473B" w:rsidRPr="00434479">
              <w:rPr>
                <w:sz w:val="20"/>
                <w:szCs w:val="20"/>
              </w:rPr>
              <w:t>0 копеек</w:t>
            </w:r>
          </w:p>
        </w:tc>
        <w:tc>
          <w:tcPr>
            <w:tcW w:w="1844" w:type="dxa"/>
            <w:tcBorders>
              <w:top w:val="single" w:sz="4" w:space="0" w:color="000000"/>
              <w:left w:val="single" w:sz="4" w:space="0" w:color="000000"/>
              <w:bottom w:val="single" w:sz="4" w:space="0" w:color="000000"/>
            </w:tcBorders>
            <w:shd w:val="clear" w:color="auto" w:fill="auto"/>
            <w:vAlign w:val="center"/>
          </w:tcPr>
          <w:p w:rsidR="00A668C9" w:rsidRPr="00CF1995" w:rsidRDefault="00A5473B" w:rsidP="00EF4E23">
            <w:pPr>
              <w:jc w:val="center"/>
              <w:rPr>
                <w:sz w:val="20"/>
                <w:szCs w:val="20"/>
              </w:rPr>
            </w:pPr>
            <w:r w:rsidRPr="00CF1995">
              <w:rPr>
                <w:sz w:val="20"/>
                <w:szCs w:val="20"/>
              </w:rPr>
              <w:t xml:space="preserve">Сумма начальной цены договора </w:t>
            </w:r>
            <w:r w:rsidRPr="00CF1995">
              <w:rPr>
                <w:sz w:val="20"/>
                <w:szCs w:val="20"/>
              </w:rPr>
              <w:br/>
              <w:t xml:space="preserve">в месяц, </w:t>
            </w:r>
            <w:r w:rsidRPr="00CF1995">
              <w:rPr>
                <w:sz w:val="20"/>
                <w:szCs w:val="20"/>
              </w:rPr>
              <w:br/>
              <w:t xml:space="preserve">что составляет </w:t>
            </w:r>
            <w:r w:rsidRPr="00CF1995">
              <w:rPr>
                <w:sz w:val="20"/>
                <w:szCs w:val="20"/>
              </w:rPr>
              <w:br/>
            </w:r>
            <w:r w:rsidR="00EF4E23" w:rsidRPr="00CF1995">
              <w:rPr>
                <w:sz w:val="20"/>
                <w:szCs w:val="20"/>
              </w:rPr>
              <w:t>4 752</w:t>
            </w:r>
            <w:r w:rsidR="0061289D" w:rsidRPr="00CF1995">
              <w:rPr>
                <w:sz w:val="20"/>
                <w:szCs w:val="20"/>
              </w:rPr>
              <w:t xml:space="preserve"> рублей 0</w:t>
            </w:r>
            <w:r w:rsidRPr="00CF1995">
              <w:rPr>
                <w:sz w:val="20"/>
                <w:szCs w:val="20"/>
              </w:rPr>
              <w:t>0 копеек</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C9" w:rsidRDefault="0061289D">
            <w:pPr>
              <w:ind w:right="34"/>
              <w:jc w:val="center"/>
              <w:rPr>
                <w:sz w:val="20"/>
                <w:szCs w:val="20"/>
              </w:rPr>
            </w:pPr>
            <w:r>
              <w:rPr>
                <w:sz w:val="20"/>
                <w:szCs w:val="20"/>
              </w:rPr>
              <w:t>11 месяцев</w:t>
            </w:r>
          </w:p>
        </w:tc>
      </w:tr>
    </w:tbl>
    <w:p w:rsidR="00A668C9" w:rsidRDefault="00A668C9">
      <w:pPr>
        <w:sectPr w:rsidR="00A668C9">
          <w:pgSz w:w="16838" w:h="11906" w:orient="landscape"/>
          <w:pgMar w:top="1701" w:right="1134" w:bottom="567" w:left="1134" w:header="0" w:footer="0" w:gutter="0"/>
          <w:cols w:space="720"/>
          <w:formProt w:val="0"/>
          <w:docGrid w:linePitch="360"/>
        </w:sectPr>
      </w:pPr>
    </w:p>
    <w:p w:rsidR="00A668C9" w:rsidRDefault="00A5473B">
      <w:pPr>
        <w:widowControl w:val="0"/>
        <w:shd w:val="clear" w:color="auto" w:fill="FFFFFF"/>
        <w:ind w:firstLine="709"/>
        <w:jc w:val="both"/>
        <w:rPr>
          <w:spacing w:val="6"/>
        </w:rPr>
      </w:pPr>
      <w:r>
        <w:lastRenderedPageBreak/>
        <w:t xml:space="preserve">Величина повышения начальной цены («шаг аукциона»): 5% (пять) процентов </w:t>
      </w:r>
      <w:r>
        <w:br/>
        <w:t xml:space="preserve">от начальной (минимальной) цены договора аренды в месяц, что составляет </w:t>
      </w:r>
      <w:r w:rsidR="002D51C1">
        <w:t>237</w:t>
      </w:r>
      <w:r w:rsidRPr="00434479">
        <w:t xml:space="preserve"> </w:t>
      </w:r>
      <w:r w:rsidR="002D51C1">
        <w:t xml:space="preserve">(двести тридцать семь) </w:t>
      </w:r>
      <w:r w:rsidRPr="00434479">
        <w:t>рубл</w:t>
      </w:r>
      <w:r w:rsidR="004C7D42" w:rsidRPr="00434479">
        <w:t>ей</w:t>
      </w:r>
      <w:r w:rsidR="001A3639">
        <w:t xml:space="preserve"> </w:t>
      </w:r>
      <w:r w:rsidR="002D51C1">
        <w:t>6</w:t>
      </w:r>
      <w:r w:rsidR="004C7D42" w:rsidRPr="00434479">
        <w:t>0</w:t>
      </w:r>
      <w:r>
        <w:t xml:space="preserve"> копе</w:t>
      </w:r>
      <w:r w:rsidR="004C7D42">
        <w:t>ек</w:t>
      </w:r>
      <w:r>
        <w:t>.</w:t>
      </w:r>
    </w:p>
    <w:p w:rsidR="00A668C9" w:rsidRDefault="00A5473B">
      <w:pPr>
        <w:ind w:firstLine="709"/>
        <w:jc w:val="both"/>
        <w:rPr>
          <w:b/>
          <w:bCs/>
          <w:u w:val="single"/>
        </w:rPr>
      </w:pPr>
      <w:r>
        <w:t xml:space="preserve">Официальный сайт Российской Федерации для размещения информации о проведении торгов - </w:t>
      </w:r>
      <w:hyperlink r:id="rId9">
        <w:r>
          <w:rPr>
            <w:rStyle w:val="aa"/>
            <w:lang w:val="en-US"/>
          </w:rPr>
          <w:t>www</w:t>
        </w:r>
        <w:r>
          <w:rPr>
            <w:rStyle w:val="aa"/>
          </w:rPr>
          <w:t>.torgi.g</w:t>
        </w:r>
        <w:r>
          <w:rPr>
            <w:rStyle w:val="aa"/>
            <w:lang w:val="en-US"/>
          </w:rPr>
          <w:t>ov</w:t>
        </w:r>
        <w:r>
          <w:rPr>
            <w:rStyle w:val="aa"/>
          </w:rPr>
          <w:t>.ru</w:t>
        </w:r>
      </w:hyperlink>
      <w:r>
        <w:rPr>
          <w:b/>
          <w:bCs/>
          <w:u w:val="single"/>
        </w:rPr>
        <w:t>.</w:t>
      </w:r>
    </w:p>
    <w:p w:rsidR="00A668C9" w:rsidRDefault="00A5473B">
      <w:pPr>
        <w:ind w:firstLine="709"/>
        <w:jc w:val="both"/>
      </w:pPr>
      <w:r>
        <w:t>Оператор электронной площадки: Общество с ограниченной ответственностью «РТС-тендер».</w:t>
      </w:r>
    </w:p>
    <w:p w:rsidR="00A668C9" w:rsidRDefault="00A5473B">
      <w:pPr>
        <w:ind w:firstLine="709"/>
        <w:jc w:val="both"/>
        <w:rPr>
          <w:lang w:bidi="en-US"/>
        </w:rPr>
      </w:pPr>
      <w:r>
        <w:t xml:space="preserve">Место проведения электронного аукциона: электронная площадка Оператора </w:t>
      </w:r>
      <w:hyperlink r:id="rId10">
        <w:r>
          <w:rPr>
            <w:rStyle w:val="aa"/>
          </w:rPr>
          <w:t>www.rts-tender.ru</w:t>
        </w:r>
      </w:hyperlink>
      <w:r>
        <w:t>. (</w:t>
      </w:r>
      <w:r>
        <w:rPr>
          <w:lang w:bidi="en-US"/>
        </w:rPr>
        <w:t>далее - ЭП).</w:t>
      </w:r>
    </w:p>
    <w:p w:rsidR="00A668C9" w:rsidRDefault="00A5473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Контактное лицо – </w:t>
      </w:r>
      <w:r w:rsidR="002D51C1">
        <w:rPr>
          <w:rFonts w:ascii="Times New Roman" w:hAnsi="Times New Roman" w:cs="Times New Roman"/>
          <w:sz w:val="24"/>
          <w:szCs w:val="24"/>
        </w:rPr>
        <w:t>главный</w:t>
      </w:r>
      <w:r>
        <w:rPr>
          <w:rFonts w:ascii="Times New Roman" w:hAnsi="Times New Roman" w:cs="Times New Roman"/>
          <w:sz w:val="24"/>
          <w:szCs w:val="24"/>
        </w:rPr>
        <w:t xml:space="preserve"> специалист </w:t>
      </w:r>
      <w:r w:rsidR="004C7D42">
        <w:rPr>
          <w:rFonts w:ascii="Times New Roman" w:hAnsi="Times New Roman" w:cs="Times New Roman"/>
          <w:sz w:val="24"/>
          <w:szCs w:val="24"/>
        </w:rPr>
        <w:t>Ксения Олеговна Патук</w:t>
      </w:r>
      <w:r>
        <w:rPr>
          <w:rFonts w:ascii="Times New Roman" w:hAnsi="Times New Roman" w:cs="Times New Roman"/>
          <w:sz w:val="24"/>
          <w:szCs w:val="24"/>
        </w:rPr>
        <w:t xml:space="preserve">, </w:t>
      </w:r>
      <w:r>
        <w:rPr>
          <w:rFonts w:ascii="Times New Roman" w:hAnsi="Times New Roman" w:cs="Times New Roman"/>
          <w:sz w:val="24"/>
          <w:szCs w:val="24"/>
        </w:rPr>
        <w:br/>
        <w:t>тел. 8-3902-22-60-91.</w:t>
      </w:r>
    </w:p>
    <w:p w:rsidR="00A668C9" w:rsidRDefault="00A5473B">
      <w:pPr>
        <w:shd w:val="clear" w:color="auto" w:fill="FFFFFF"/>
        <w:ind w:firstLine="708"/>
        <w:jc w:val="both"/>
      </w:pPr>
      <w:r w:rsidRPr="005F7AAA">
        <w:t xml:space="preserve">Сумма задатка в размере </w:t>
      </w:r>
      <w:r w:rsidR="00554B94" w:rsidRPr="005F7AAA">
        <w:t>4 752 (четыре тысячи семьсот пятьдесят два) рубля 0</w:t>
      </w:r>
      <w:r w:rsidRPr="005F7AAA">
        <w:t>0 копеек</w:t>
      </w:r>
      <w:r>
        <w:t xml:space="preserve"> должна быть зачислена на счет, указанный в настоящем сообщении, не позднее даты рассмотрения заявок.</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Порядок внесения задатка для участия в электронном аукционе:</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sz w:val="24"/>
          <w:szCs w:val="24"/>
        </w:rPr>
        <w:t>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ЭП в размере, не менее суммы задатка, указанной в настоящем извещении.</w:t>
      </w:r>
    </w:p>
    <w:p w:rsidR="00A668C9" w:rsidRDefault="00A5473B">
      <w:pPr>
        <w:pStyle w:val="11"/>
        <w:shd w:val="clear" w:color="auto" w:fill="auto"/>
        <w:spacing w:after="60"/>
        <w:rPr>
          <w:rFonts w:ascii="Times New Roman" w:hAnsi="Times New Roman" w:cs="Times New Roman"/>
          <w:sz w:val="24"/>
          <w:szCs w:val="24"/>
        </w:rPr>
      </w:pPr>
      <w:r>
        <w:rPr>
          <w:rFonts w:ascii="Times New Roman" w:hAnsi="Times New Roman" w:cs="Times New Roman"/>
          <w:sz w:val="24"/>
          <w:szCs w:val="24"/>
        </w:rPr>
        <w:t xml:space="preserve">Перечисление денежных средств на счёт Оператора ЭП производится в соответствии </w:t>
      </w:r>
      <w:r>
        <w:rPr>
          <w:rFonts w:ascii="Times New Roman" w:hAnsi="Times New Roman" w:cs="Times New Roman"/>
          <w:sz w:val="24"/>
          <w:szCs w:val="24"/>
        </w:rPr>
        <w:br/>
        <w:t>с Регламентом и Инструкциями ЭП по следующим реквизитам:</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 xml:space="preserve">Получатель платежа: </w:t>
      </w:r>
      <w:r>
        <w:rPr>
          <w:rFonts w:ascii="Times New Roman" w:hAnsi="Times New Roman" w:cs="Times New Roman"/>
          <w:sz w:val="24"/>
          <w:szCs w:val="24"/>
        </w:rPr>
        <w:t>Общество с ограниченной ответственностью «РТС-тендер»</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Банковские реквизиты:</w:t>
      </w:r>
    </w:p>
    <w:p w:rsidR="00A668C9" w:rsidRPr="0043447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 xml:space="preserve">Филиал «Корпоративный» ПАО «Совкомбанк» </w:t>
      </w:r>
    </w:p>
    <w:p w:rsidR="00A668C9" w:rsidRPr="0043447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БИК 044525360</w:t>
      </w:r>
    </w:p>
    <w:p w:rsidR="00A668C9" w:rsidRPr="0043447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Расчётный счёт: 40702810512030016362</w:t>
      </w:r>
    </w:p>
    <w:p w:rsidR="00A668C9" w:rsidRPr="0043447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Корр. счёт 30101810445250000360</w:t>
      </w:r>
    </w:p>
    <w:p w:rsidR="00A668C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ИНН 7710357167 КПП 773001001</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Сроки приема заявок и адрес места приема заявок на участие в электронном аукционе:</w:t>
      </w:r>
    </w:p>
    <w:p w:rsidR="00A668C9" w:rsidRDefault="00A5473B">
      <w:pPr>
        <w:pStyle w:val="11"/>
        <w:shd w:val="clear" w:color="auto" w:fill="auto"/>
        <w:rPr>
          <w:rFonts w:ascii="Times New Roman" w:hAnsi="Times New Roman" w:cs="Times New Roman"/>
          <w:sz w:val="24"/>
          <w:szCs w:val="24"/>
          <w:u w:val="single"/>
          <w:lang w:bidi="en-US"/>
        </w:rPr>
      </w:pPr>
      <w:r>
        <w:rPr>
          <w:rFonts w:ascii="Times New Roman" w:hAnsi="Times New Roman" w:cs="Times New Roman"/>
          <w:b/>
          <w:bCs/>
          <w:sz w:val="24"/>
          <w:szCs w:val="24"/>
        </w:rPr>
        <w:t xml:space="preserve">Место приема заявок на участие в электронном аукционе: </w:t>
      </w:r>
      <w:r>
        <w:rPr>
          <w:rFonts w:ascii="Times New Roman" w:hAnsi="Times New Roman" w:cs="Times New Roman"/>
          <w:bCs/>
          <w:sz w:val="24"/>
          <w:szCs w:val="24"/>
        </w:rPr>
        <w:t>ЭП</w:t>
      </w:r>
      <w:hyperlink r:id="rId11" w:history="1">
        <w:r w:rsidR="00030ACD" w:rsidRPr="00F4398C">
          <w:rPr>
            <w:rStyle w:val="aa"/>
            <w:rFonts w:ascii="Times New Roman" w:hAnsi="Times New Roman" w:cs="Times New Roman"/>
            <w:sz w:val="24"/>
            <w:szCs w:val="24"/>
            <w:lang w:val="en-US" w:bidi="en-US"/>
          </w:rPr>
          <w:t>www</w:t>
        </w:r>
        <w:r w:rsidR="00030ACD" w:rsidRPr="00F4398C">
          <w:rPr>
            <w:rStyle w:val="aa"/>
            <w:rFonts w:ascii="Times New Roman" w:hAnsi="Times New Roman" w:cs="Times New Roman"/>
            <w:sz w:val="24"/>
            <w:szCs w:val="24"/>
            <w:lang w:bidi="en-US"/>
          </w:rPr>
          <w:t>.</w:t>
        </w:r>
        <w:r w:rsidR="00030ACD" w:rsidRPr="00F4398C">
          <w:rPr>
            <w:rStyle w:val="aa"/>
            <w:rFonts w:ascii="Times New Roman" w:hAnsi="Times New Roman" w:cs="Times New Roman"/>
            <w:sz w:val="24"/>
            <w:szCs w:val="24"/>
            <w:lang w:val="en-US" w:bidi="en-US"/>
          </w:rPr>
          <w:t>rts</w:t>
        </w:r>
        <w:r w:rsidR="00030ACD" w:rsidRPr="00F4398C">
          <w:rPr>
            <w:rStyle w:val="aa"/>
            <w:rFonts w:ascii="Times New Roman" w:hAnsi="Times New Roman" w:cs="Times New Roman"/>
            <w:sz w:val="24"/>
            <w:szCs w:val="24"/>
            <w:lang w:bidi="en-US"/>
          </w:rPr>
          <w:t>-</w:t>
        </w:r>
        <w:r w:rsidR="00030ACD" w:rsidRPr="00F4398C">
          <w:rPr>
            <w:rStyle w:val="aa"/>
            <w:rFonts w:ascii="Times New Roman" w:hAnsi="Times New Roman" w:cs="Times New Roman"/>
            <w:sz w:val="24"/>
            <w:szCs w:val="24"/>
            <w:lang w:val="en-US" w:bidi="en-US"/>
          </w:rPr>
          <w:t>tender</w:t>
        </w:r>
        <w:r w:rsidR="00030ACD" w:rsidRPr="00F4398C">
          <w:rPr>
            <w:rStyle w:val="aa"/>
            <w:rFonts w:ascii="Times New Roman" w:hAnsi="Times New Roman" w:cs="Times New Roman"/>
            <w:sz w:val="24"/>
            <w:szCs w:val="24"/>
            <w:lang w:bidi="en-US"/>
          </w:rPr>
          <w:t>.</w:t>
        </w:r>
        <w:r w:rsidR="00030ACD" w:rsidRPr="00F4398C">
          <w:rPr>
            <w:rStyle w:val="aa"/>
            <w:rFonts w:ascii="Times New Roman" w:hAnsi="Times New Roman" w:cs="Times New Roman"/>
            <w:sz w:val="24"/>
            <w:szCs w:val="24"/>
            <w:lang w:val="en-US" w:bidi="en-US"/>
          </w:rPr>
          <w:t>ru</w:t>
        </w:r>
      </w:hyperlink>
      <w:r>
        <w:rPr>
          <w:rFonts w:ascii="Times New Roman" w:hAnsi="Times New Roman" w:cs="Times New Roman"/>
          <w:sz w:val="24"/>
          <w:szCs w:val="24"/>
          <w:u w:val="single"/>
          <w:lang w:bidi="en-US"/>
        </w:rPr>
        <w:t xml:space="preserve">. </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sz w:val="24"/>
          <w:szCs w:val="24"/>
        </w:rPr>
        <w:t xml:space="preserve">Для подачи заявок необходимо пройти регистрацию (аккредитацию) на ЭП </w:t>
      </w:r>
      <w:r>
        <w:rPr>
          <w:rFonts w:ascii="Times New Roman" w:hAnsi="Times New Roman" w:cs="Times New Roman"/>
          <w:sz w:val="24"/>
          <w:szCs w:val="24"/>
        </w:rPr>
        <w:br/>
        <w:t>в соответствии с размещенным Регламентом (и Инструкциями) Оператора ЭП.</w:t>
      </w:r>
    </w:p>
    <w:p w:rsidR="00A668C9" w:rsidRPr="00334D6C" w:rsidRDefault="00A5473B">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Дата и время начала приема заявок</w:t>
      </w:r>
      <w:r w:rsidRPr="00334D6C">
        <w:rPr>
          <w:rFonts w:ascii="Times New Roman" w:hAnsi="Times New Roman" w:cs="Times New Roman"/>
          <w:b/>
          <w:bCs/>
          <w:sz w:val="24"/>
          <w:szCs w:val="24"/>
        </w:rPr>
        <w:t xml:space="preserve">: </w:t>
      </w:r>
      <w:r w:rsidR="00111364" w:rsidRPr="00334D6C">
        <w:rPr>
          <w:rFonts w:ascii="Times New Roman" w:hAnsi="Times New Roman" w:cs="Times New Roman"/>
          <w:bCs/>
          <w:sz w:val="24"/>
          <w:szCs w:val="24"/>
        </w:rPr>
        <w:t>12</w:t>
      </w:r>
      <w:r w:rsidR="00B41EC0" w:rsidRPr="00334D6C">
        <w:rPr>
          <w:rFonts w:ascii="Times New Roman" w:hAnsi="Times New Roman" w:cs="Times New Roman"/>
          <w:sz w:val="24"/>
          <w:szCs w:val="24"/>
        </w:rPr>
        <w:t>.1</w:t>
      </w:r>
      <w:r w:rsidR="00111364" w:rsidRPr="00334D6C">
        <w:rPr>
          <w:rFonts w:ascii="Times New Roman" w:hAnsi="Times New Roman" w:cs="Times New Roman"/>
          <w:sz w:val="24"/>
          <w:szCs w:val="24"/>
        </w:rPr>
        <w:t>2</w:t>
      </w:r>
      <w:r w:rsidRPr="00334D6C">
        <w:rPr>
          <w:rFonts w:ascii="Times New Roman" w:hAnsi="Times New Roman" w:cs="Times New Roman"/>
          <w:sz w:val="24"/>
          <w:szCs w:val="24"/>
        </w:rPr>
        <w:t>.2024 в 09 часов 00 минут местного времени (МСК+4); Прием заявок осуществляется круглосуточно.</w:t>
      </w:r>
    </w:p>
    <w:p w:rsidR="00A668C9" w:rsidRPr="00334D6C" w:rsidRDefault="00A5473B">
      <w:pPr>
        <w:pStyle w:val="11"/>
        <w:shd w:val="clear" w:color="auto" w:fill="auto"/>
        <w:rPr>
          <w:rFonts w:ascii="Times New Roman" w:hAnsi="Times New Roman" w:cs="Times New Roman"/>
          <w:sz w:val="24"/>
          <w:szCs w:val="24"/>
        </w:rPr>
      </w:pPr>
      <w:r w:rsidRPr="00334D6C">
        <w:rPr>
          <w:rFonts w:ascii="Times New Roman" w:hAnsi="Times New Roman" w:cs="Times New Roman"/>
          <w:b/>
          <w:bCs/>
          <w:sz w:val="24"/>
          <w:szCs w:val="24"/>
        </w:rPr>
        <w:t xml:space="preserve">Дата и время окончания срока приема заявок: </w:t>
      </w:r>
      <w:r w:rsidR="00111364" w:rsidRPr="00334D6C">
        <w:rPr>
          <w:rFonts w:ascii="Times New Roman" w:hAnsi="Times New Roman" w:cs="Times New Roman"/>
          <w:bCs/>
          <w:sz w:val="24"/>
          <w:szCs w:val="24"/>
        </w:rPr>
        <w:t>1</w:t>
      </w:r>
      <w:r w:rsidR="001568B0" w:rsidRPr="00334D6C">
        <w:rPr>
          <w:rFonts w:ascii="Times New Roman" w:hAnsi="Times New Roman" w:cs="Times New Roman"/>
          <w:bCs/>
          <w:sz w:val="24"/>
          <w:szCs w:val="24"/>
        </w:rPr>
        <w:t>3</w:t>
      </w:r>
      <w:r w:rsidR="00554B94" w:rsidRPr="00334D6C">
        <w:rPr>
          <w:rFonts w:ascii="Times New Roman" w:hAnsi="Times New Roman" w:cs="Times New Roman"/>
          <w:bCs/>
          <w:sz w:val="24"/>
          <w:szCs w:val="24"/>
        </w:rPr>
        <w:t>.</w:t>
      </w:r>
      <w:r w:rsidR="00111364" w:rsidRPr="00334D6C">
        <w:rPr>
          <w:rFonts w:ascii="Times New Roman" w:hAnsi="Times New Roman" w:cs="Times New Roman"/>
          <w:bCs/>
          <w:sz w:val="24"/>
          <w:szCs w:val="24"/>
        </w:rPr>
        <w:t>01</w:t>
      </w:r>
      <w:r w:rsidR="00111364" w:rsidRPr="00334D6C">
        <w:rPr>
          <w:rFonts w:ascii="Times New Roman" w:hAnsi="Times New Roman" w:cs="Times New Roman"/>
          <w:sz w:val="24"/>
          <w:szCs w:val="24"/>
        </w:rPr>
        <w:t>.2025</w:t>
      </w:r>
      <w:r w:rsidRPr="00334D6C">
        <w:rPr>
          <w:rFonts w:ascii="Times New Roman" w:hAnsi="Times New Roman" w:cs="Times New Roman"/>
          <w:sz w:val="24"/>
          <w:szCs w:val="24"/>
        </w:rPr>
        <w:t xml:space="preserve"> в 17 часов 00 минут местного времени (МСК+4).</w:t>
      </w:r>
    </w:p>
    <w:p w:rsidR="00A668C9" w:rsidRPr="00334D6C" w:rsidRDefault="00A5473B">
      <w:pPr>
        <w:pStyle w:val="11"/>
        <w:shd w:val="clear" w:color="auto" w:fill="auto"/>
        <w:rPr>
          <w:rFonts w:ascii="Times New Roman" w:hAnsi="Times New Roman" w:cs="Times New Roman"/>
          <w:sz w:val="24"/>
          <w:szCs w:val="24"/>
        </w:rPr>
      </w:pPr>
      <w:r w:rsidRPr="00334D6C">
        <w:rPr>
          <w:rFonts w:ascii="Times New Roman" w:hAnsi="Times New Roman" w:cs="Times New Roman"/>
          <w:b/>
          <w:sz w:val="24"/>
          <w:szCs w:val="24"/>
        </w:rPr>
        <w:t xml:space="preserve">Дата рассмотрения заявок: </w:t>
      </w:r>
      <w:r w:rsidR="00111364" w:rsidRPr="00334D6C">
        <w:rPr>
          <w:rFonts w:ascii="Times New Roman" w:hAnsi="Times New Roman" w:cs="Times New Roman"/>
          <w:sz w:val="24"/>
          <w:szCs w:val="24"/>
        </w:rPr>
        <w:t>14.01</w:t>
      </w:r>
      <w:r w:rsidRPr="00334D6C">
        <w:rPr>
          <w:rFonts w:ascii="Times New Roman" w:hAnsi="Times New Roman" w:cs="Times New Roman"/>
          <w:sz w:val="24"/>
          <w:szCs w:val="24"/>
        </w:rPr>
        <w:t>.202</w:t>
      </w:r>
      <w:r w:rsidR="00111364" w:rsidRPr="00334D6C">
        <w:rPr>
          <w:rFonts w:ascii="Times New Roman" w:hAnsi="Times New Roman" w:cs="Times New Roman"/>
          <w:sz w:val="24"/>
          <w:szCs w:val="24"/>
        </w:rPr>
        <w:t>5</w:t>
      </w:r>
      <w:r w:rsidRPr="00334D6C">
        <w:rPr>
          <w:rFonts w:ascii="Times New Roman" w:hAnsi="Times New Roman" w:cs="Times New Roman"/>
          <w:sz w:val="24"/>
          <w:szCs w:val="24"/>
        </w:rPr>
        <w:t>.</w:t>
      </w:r>
    </w:p>
    <w:p w:rsidR="00A668C9" w:rsidRDefault="00A5473B">
      <w:pPr>
        <w:pStyle w:val="a4"/>
        <w:jc w:val="both"/>
        <w:rPr>
          <w:rFonts w:ascii="Times New Roman" w:hAnsi="Times New Roman"/>
          <w:color w:val="000000"/>
          <w:sz w:val="24"/>
          <w:szCs w:val="24"/>
        </w:rPr>
      </w:pPr>
      <w:r w:rsidRPr="00334D6C">
        <w:rPr>
          <w:rFonts w:ascii="Times New Roman" w:hAnsi="Times New Roman"/>
          <w:b/>
          <w:color w:val="000000"/>
          <w:sz w:val="24"/>
          <w:szCs w:val="24"/>
        </w:rPr>
        <w:t xml:space="preserve">Проведение аукциона и подведение итогов – </w:t>
      </w:r>
      <w:r w:rsidRPr="00334D6C">
        <w:rPr>
          <w:rFonts w:ascii="Times New Roman" w:hAnsi="Times New Roman"/>
          <w:color w:val="000000"/>
          <w:sz w:val="24"/>
          <w:szCs w:val="24"/>
        </w:rPr>
        <w:t>«</w:t>
      </w:r>
      <w:r w:rsidR="00111364" w:rsidRPr="00334D6C">
        <w:rPr>
          <w:rFonts w:ascii="Times New Roman" w:hAnsi="Times New Roman"/>
          <w:color w:val="000000"/>
          <w:sz w:val="24"/>
          <w:szCs w:val="24"/>
        </w:rPr>
        <w:t>15</w:t>
      </w:r>
      <w:r w:rsidR="000314BE" w:rsidRPr="00334D6C">
        <w:rPr>
          <w:rFonts w:ascii="Times New Roman" w:hAnsi="Times New Roman"/>
          <w:color w:val="000000"/>
          <w:sz w:val="24"/>
          <w:szCs w:val="24"/>
        </w:rPr>
        <w:t xml:space="preserve">» </w:t>
      </w:r>
      <w:r w:rsidR="00111364" w:rsidRPr="00334D6C">
        <w:rPr>
          <w:rFonts w:ascii="Times New Roman" w:hAnsi="Times New Roman"/>
          <w:color w:val="000000"/>
          <w:sz w:val="24"/>
          <w:szCs w:val="24"/>
        </w:rPr>
        <w:t>января</w:t>
      </w:r>
      <w:r w:rsidRPr="00334D6C">
        <w:rPr>
          <w:rFonts w:ascii="Times New Roman" w:hAnsi="Times New Roman"/>
          <w:color w:val="000000"/>
          <w:sz w:val="24"/>
          <w:szCs w:val="24"/>
        </w:rPr>
        <w:t xml:space="preserve"> 202</w:t>
      </w:r>
      <w:r w:rsidR="00111364" w:rsidRPr="00334D6C">
        <w:rPr>
          <w:rFonts w:ascii="Times New Roman" w:hAnsi="Times New Roman"/>
          <w:color w:val="000000"/>
          <w:sz w:val="24"/>
          <w:szCs w:val="24"/>
        </w:rPr>
        <w:t>5</w:t>
      </w:r>
      <w:r w:rsidRPr="00334D6C">
        <w:rPr>
          <w:rFonts w:ascii="Times New Roman" w:hAnsi="Times New Roman"/>
          <w:color w:val="000000"/>
          <w:sz w:val="24"/>
          <w:szCs w:val="24"/>
        </w:rPr>
        <w:t xml:space="preserve"> в 14 часов 00 минут</w:t>
      </w:r>
      <w:r w:rsidRPr="00F32290">
        <w:rPr>
          <w:rFonts w:ascii="Times New Roman" w:hAnsi="Times New Roman"/>
          <w:color w:val="000000"/>
          <w:sz w:val="24"/>
          <w:szCs w:val="24"/>
        </w:rPr>
        <w:t xml:space="preserve"> местного времени </w:t>
      </w:r>
      <w:r w:rsidRPr="00F32290">
        <w:rPr>
          <w:rFonts w:ascii="Times New Roman" w:hAnsi="Times New Roman"/>
          <w:sz w:val="24"/>
          <w:szCs w:val="24"/>
        </w:rPr>
        <w:t>(МСК+4).</w:t>
      </w:r>
    </w:p>
    <w:p w:rsidR="00A668C9" w:rsidRDefault="00A5473B">
      <w:pPr>
        <w:pStyle w:val="1"/>
        <w:keepNext w:val="0"/>
        <w:widowControl w:val="0"/>
        <w:spacing w:before="0" w:after="0"/>
        <w:ind w:firstLine="709"/>
        <w:jc w:val="center"/>
        <w:rPr>
          <w:rFonts w:ascii="Times New Roman" w:hAnsi="Times New Roman"/>
          <w:sz w:val="24"/>
          <w:szCs w:val="24"/>
        </w:rPr>
      </w:pPr>
      <w:bookmarkStart w:id="1" w:name="_Toc180569257"/>
      <w:r>
        <w:rPr>
          <w:rFonts w:ascii="Times New Roman" w:hAnsi="Times New Roman"/>
          <w:sz w:val="24"/>
          <w:szCs w:val="24"/>
          <w:lang w:val="en-US"/>
        </w:rPr>
        <w:t>II</w:t>
      </w:r>
      <w:r>
        <w:rPr>
          <w:rFonts w:ascii="Times New Roman" w:hAnsi="Times New Roman"/>
          <w:sz w:val="24"/>
          <w:szCs w:val="24"/>
        </w:rPr>
        <w:t>. Общие положения об аукционе</w:t>
      </w:r>
      <w:bookmarkEnd w:id="1"/>
    </w:p>
    <w:p w:rsidR="00A668C9" w:rsidRDefault="00A5473B">
      <w:pPr>
        <w:pStyle w:val="1"/>
        <w:keepNext w:val="0"/>
        <w:widowControl w:val="0"/>
        <w:spacing w:before="0" w:after="0"/>
        <w:ind w:firstLine="709"/>
        <w:rPr>
          <w:rFonts w:ascii="Times New Roman" w:hAnsi="Times New Roman"/>
          <w:sz w:val="24"/>
          <w:szCs w:val="24"/>
        </w:rPr>
      </w:pPr>
      <w:bookmarkStart w:id="2" w:name="_Toc180569258"/>
      <w:r>
        <w:rPr>
          <w:rFonts w:ascii="Times New Roman" w:hAnsi="Times New Roman"/>
          <w:sz w:val="24"/>
          <w:szCs w:val="24"/>
        </w:rPr>
        <w:t>1. Нормативное обоснование</w:t>
      </w:r>
      <w:bookmarkEnd w:id="2"/>
    </w:p>
    <w:p w:rsidR="00A668C9" w:rsidRDefault="00A5473B">
      <w:pPr>
        <w:ind w:firstLine="708"/>
        <w:jc w:val="both"/>
      </w:pPr>
      <w:r>
        <w:t xml:space="preserve">1.1. Электронный аукцион проводится в соответствии с Гражданским кодексом Российской Федерации, Законом Республики Хакасия от 25.06.1998 № 34 «Об управлении государственной собственностью Республики Хакасия» (с последующими изменениями),  постановлением Правительства Республики Хакасия от 29.12.2006 № 366 «О порядке предоставления в аренду </w:t>
      </w:r>
      <w:r w:rsidRPr="000D11EE">
        <w:t xml:space="preserve">объектов государственной собственности Республики Хакасия» </w:t>
      </w:r>
      <w:r w:rsidRPr="000D11EE">
        <w:br/>
        <w:t xml:space="preserve">(с последующими изменениями), </w:t>
      </w:r>
      <w:r w:rsidRPr="000D11EE">
        <w:rPr>
          <w:bCs/>
        </w:rPr>
        <w:t>приказом</w:t>
      </w:r>
      <w:r w:rsidR="000D11EE" w:rsidRPr="000D11EE">
        <w:rPr>
          <w:bCs/>
        </w:rPr>
        <w:t xml:space="preserve"> Федеральной антимонопольной службы Российской Федерации</w:t>
      </w:r>
      <w:r w:rsidRPr="000D11EE">
        <w:rPr>
          <w:bCs/>
        </w:rPr>
        <w:t xml:space="preserve"> от 21 марта 2023 г. № 147/23 «О порядке проведения конкурсов или аукционов на право заключения договоров аренды, договоров безвозмездного</w:t>
      </w:r>
      <w:r>
        <w:rPr>
          <w:bCs/>
        </w:rPr>
        <w:t xml:space="preserve">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668C9" w:rsidRDefault="00A5473B">
      <w:pPr>
        <w:pStyle w:val="1"/>
        <w:keepNext w:val="0"/>
        <w:widowControl w:val="0"/>
        <w:spacing w:before="0" w:after="0"/>
        <w:ind w:firstLine="709"/>
        <w:rPr>
          <w:rFonts w:ascii="Times New Roman" w:hAnsi="Times New Roman"/>
          <w:sz w:val="24"/>
          <w:szCs w:val="24"/>
        </w:rPr>
      </w:pPr>
      <w:bookmarkStart w:id="3" w:name="_Toc180569259"/>
      <w:r>
        <w:rPr>
          <w:rFonts w:ascii="Times New Roman" w:hAnsi="Times New Roman"/>
          <w:sz w:val="24"/>
          <w:szCs w:val="24"/>
        </w:rPr>
        <w:t>2. Комиссия по проведению торгов</w:t>
      </w:r>
      <w:bookmarkEnd w:id="3"/>
    </w:p>
    <w:p w:rsidR="00A668C9" w:rsidRDefault="00A5473B">
      <w:pPr>
        <w:widowControl w:val="0"/>
        <w:ind w:firstLine="709"/>
        <w:jc w:val="both"/>
        <w:rPr>
          <w:bCs/>
        </w:rPr>
      </w:pPr>
      <w:r>
        <w:rPr>
          <w:bCs/>
        </w:rPr>
        <w:t xml:space="preserve"> 2.1. Для проведения аукциона создана комиссия по проведению торгов и аукционов. </w:t>
      </w:r>
      <w:r>
        <w:rPr>
          <w:bCs/>
        </w:rPr>
        <w:lastRenderedPageBreak/>
        <w:t xml:space="preserve">Комиссия сформирована организатором аукциона – ГКУ РХ «Фонд имущества». Состав аукционной комиссии утвержден приказом учреждения. </w:t>
      </w:r>
    </w:p>
    <w:p w:rsidR="00A668C9" w:rsidRDefault="00A5473B">
      <w:pPr>
        <w:ind w:firstLine="540"/>
        <w:jc w:val="both"/>
      </w:pPr>
      <w:r>
        <w:t xml:space="preserve">Членами аукционной комиссии не могут быть лица, лично заинтересованные </w:t>
      </w:r>
      <w:r>
        <w:br/>
        <w:t xml:space="preserve">в результатах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w:t>
      </w:r>
      <w:r>
        <w:br/>
        <w:t xml:space="preserve">(в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аукционной комиссии обязаны незамедлительно сообщить организатору торгов </w:t>
      </w:r>
      <w:r>
        <w:br/>
        <w:t xml:space="preserve">о возникновении указанных в настоящем пункте обстоятельств. В случае выявления в составе аукционной комиссии таких лиц решение об изменении состава комиссии принимается организатором аукциона в срок не позднее1 рабочего дня со дня выявления указанного обстоятельства. </w:t>
      </w:r>
    </w:p>
    <w:p w:rsidR="00A668C9" w:rsidRDefault="00A5473B">
      <w:pPr>
        <w:ind w:firstLine="540"/>
        <w:jc w:val="both"/>
      </w:pPr>
      <w:r>
        <w:rPr>
          <w:bCs/>
        </w:rPr>
        <w:t xml:space="preserve">2.2. </w:t>
      </w:r>
      <w:r>
        <w:t xml:space="preserve">Замена члена аукционной комиссии допускается только по решению организатора аукциона. </w:t>
      </w:r>
    </w:p>
    <w:p w:rsidR="00A668C9" w:rsidRDefault="00A5473B">
      <w:pPr>
        <w:ind w:firstLine="540"/>
        <w:jc w:val="both"/>
        <w:rPr>
          <w:bCs/>
        </w:rPr>
      </w:pPr>
      <w:r>
        <w:rPr>
          <w:bCs/>
        </w:rPr>
        <w:t>2.3. Аукционной</w:t>
      </w:r>
      <w:r>
        <w:t xml:space="preserve">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 </w:t>
      </w:r>
    </w:p>
    <w:p w:rsidR="00A668C9" w:rsidRDefault="00A5473B">
      <w:pPr>
        <w:ind w:firstLine="540"/>
        <w:jc w:val="both"/>
      </w:pPr>
      <w:r>
        <w:rPr>
          <w:bCs/>
        </w:rPr>
        <w:t xml:space="preserve">2.4. </w:t>
      </w:r>
      <w:r>
        <w:t xml:space="preserve">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w:t>
      </w:r>
    </w:p>
    <w:p w:rsidR="00A668C9" w:rsidRDefault="00A5473B">
      <w:pPr>
        <w:ind w:firstLine="540"/>
        <w:jc w:val="both"/>
      </w:pPr>
      <w:r>
        <w:t xml:space="preserve">2.5. Члены комиссии лично участвуют в заседаниях и подписывают протоколы заседаний комиссии. </w:t>
      </w:r>
    </w:p>
    <w:p w:rsidR="00A668C9" w:rsidRDefault="00A5473B">
      <w:pPr>
        <w:ind w:firstLine="540"/>
        <w:jc w:val="both"/>
      </w:pPr>
      <w:r>
        <w:t xml:space="preserve">2.6.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w:t>
      </w:r>
    </w:p>
    <w:p w:rsidR="00A668C9" w:rsidRDefault="00A5473B">
      <w:pPr>
        <w:widowControl w:val="0"/>
        <w:ind w:firstLine="709"/>
        <w:jc w:val="both"/>
        <w:rPr>
          <w:b/>
        </w:rPr>
      </w:pPr>
      <w:r>
        <w:rPr>
          <w:b/>
        </w:rPr>
        <w:t>3. Информационное обеспечение аукциона</w:t>
      </w:r>
    </w:p>
    <w:p w:rsidR="00A668C9" w:rsidRDefault="00A5473B">
      <w:pPr>
        <w:widowControl w:val="0"/>
        <w:ind w:firstLine="709"/>
        <w:jc w:val="both"/>
      </w:pPr>
      <w:r>
        <w:t xml:space="preserve">3.1. Информация о проведении аукциона размещается в сети "Интернет" </w:t>
      </w:r>
      <w:r>
        <w:br/>
        <w:t xml:space="preserve">на официальном сайте торгов </w:t>
      </w:r>
      <w:r>
        <w:rPr>
          <w:spacing w:val="-1"/>
          <w:u w:val="single"/>
          <w:lang w:val="en-US"/>
        </w:rPr>
        <w:t>www</w:t>
      </w:r>
      <w:r>
        <w:rPr>
          <w:spacing w:val="-1"/>
          <w:u w:val="single"/>
        </w:rPr>
        <w:t>.</w:t>
      </w:r>
      <w:r>
        <w:rPr>
          <w:u w:val="single"/>
          <w:lang w:val="en-US"/>
        </w:rPr>
        <w:t>torgi</w:t>
      </w:r>
      <w:r>
        <w:rPr>
          <w:u w:val="single"/>
        </w:rPr>
        <w:t>.</w:t>
      </w:r>
      <w:r>
        <w:rPr>
          <w:u w:val="single"/>
          <w:lang w:val="en-US"/>
        </w:rPr>
        <w:t>gov</w:t>
      </w:r>
      <w:r>
        <w:rPr>
          <w:u w:val="single"/>
        </w:rPr>
        <w:t>.</w:t>
      </w:r>
      <w:r>
        <w:rPr>
          <w:u w:val="single"/>
          <w:lang w:val="en-US"/>
        </w:rPr>
        <w:t>ru</w:t>
      </w:r>
      <w:r>
        <w:t xml:space="preserve"> (далее – официальный сайт), на официальном сайте организатора торгов </w:t>
      </w:r>
      <w:hyperlink r:id="rId12">
        <w:r>
          <w:rPr>
            <w:rStyle w:val="aa"/>
            <w:lang w:val="en-US"/>
          </w:rPr>
          <w:t>www</w:t>
        </w:r>
        <w:r>
          <w:rPr>
            <w:rStyle w:val="aa"/>
          </w:rPr>
          <w:t>.</w:t>
        </w:r>
        <w:r>
          <w:rPr>
            <w:rStyle w:val="aa"/>
            <w:lang w:val="en-US"/>
          </w:rPr>
          <w:t>fond</w:t>
        </w:r>
        <w:r>
          <w:rPr>
            <w:rStyle w:val="aa"/>
          </w:rPr>
          <w:t>19.</w:t>
        </w:r>
        <w:r>
          <w:rPr>
            <w:rStyle w:val="aa"/>
            <w:lang w:val="en-US"/>
          </w:rPr>
          <w:t>ru</w:t>
        </w:r>
      </w:hyperlink>
      <w:r>
        <w:t xml:space="preserve">, на </w:t>
      </w:r>
      <w:r>
        <w:rPr>
          <w:bCs/>
        </w:rPr>
        <w:t xml:space="preserve">ЭП </w:t>
      </w:r>
      <w:hyperlink r:id="rId13">
        <w:r>
          <w:rPr>
            <w:u w:val="single"/>
            <w:lang w:val="en-US" w:bidi="en-US"/>
          </w:rPr>
          <w:t>www</w:t>
        </w:r>
        <w:r>
          <w:rPr>
            <w:u w:val="single"/>
            <w:lang w:bidi="en-US"/>
          </w:rPr>
          <w:t>.</w:t>
        </w:r>
        <w:r>
          <w:rPr>
            <w:u w:val="single"/>
            <w:lang w:val="en-US" w:bidi="en-US"/>
          </w:rPr>
          <w:t>rts</w:t>
        </w:r>
        <w:r>
          <w:rPr>
            <w:u w:val="single"/>
            <w:lang w:bidi="en-US"/>
          </w:rPr>
          <w:t>-</w:t>
        </w:r>
        <w:r>
          <w:rPr>
            <w:u w:val="single"/>
            <w:lang w:val="en-US" w:bidi="en-US"/>
          </w:rPr>
          <w:t>tender</w:t>
        </w:r>
        <w:r>
          <w:rPr>
            <w:u w:val="single"/>
            <w:lang w:bidi="en-US"/>
          </w:rPr>
          <w:t>.</w:t>
        </w:r>
        <w:r>
          <w:rPr>
            <w:u w:val="single"/>
            <w:lang w:val="en-US" w:bidi="en-US"/>
          </w:rPr>
          <w:t>ru</w:t>
        </w:r>
      </w:hyperlink>
    </w:p>
    <w:p w:rsidR="00A668C9" w:rsidRDefault="00A5473B">
      <w:pPr>
        <w:widowControl w:val="0"/>
        <w:ind w:firstLine="709"/>
        <w:jc w:val="both"/>
      </w:pPr>
      <w:r>
        <w:t>3.2. Размещение информации о проведении аукциона на официальных сайтах является публичной офертой, предусмотренной статьей 437 Гражданского кодекса Российской Федерации.</w:t>
      </w:r>
    </w:p>
    <w:p w:rsidR="00A668C9" w:rsidRDefault="00A5473B">
      <w:pPr>
        <w:ind w:firstLine="540"/>
        <w:jc w:val="both"/>
      </w:pPr>
      <w:r>
        <w:t xml:space="preserve">   3.3. Оператор ЭП обязан обеспечить конфиденциальность информации о заявителях </w:t>
      </w:r>
      <w:r>
        <w:br/>
        <w:t xml:space="preserve">и аукциона, направивших информацию и документы, и их содержания до направления </w:t>
      </w:r>
      <w:r>
        <w:br/>
        <w:t xml:space="preserve">таких информации и документов организатору аукциона, а также бесперебойное функционирование ЭП и доступ к ней организатора аукциона, заявителей </w:t>
      </w:r>
      <w:r>
        <w:br/>
        <w:t xml:space="preserve">и участников аукциона в течение всего срока проведения аукциона. </w:t>
      </w:r>
    </w:p>
    <w:p w:rsidR="00A668C9" w:rsidRDefault="00A5473B">
      <w:pPr>
        <w:pStyle w:val="1"/>
        <w:keepNext w:val="0"/>
        <w:widowControl w:val="0"/>
        <w:spacing w:before="0" w:after="0"/>
        <w:ind w:firstLine="709"/>
        <w:rPr>
          <w:rFonts w:ascii="Times New Roman" w:hAnsi="Times New Roman"/>
          <w:sz w:val="24"/>
          <w:szCs w:val="24"/>
        </w:rPr>
      </w:pPr>
      <w:bookmarkStart w:id="4" w:name="_Toc180569260"/>
      <w:r>
        <w:rPr>
          <w:rFonts w:ascii="Times New Roman" w:hAnsi="Times New Roman"/>
          <w:sz w:val="24"/>
          <w:szCs w:val="24"/>
        </w:rPr>
        <w:t>4. Требования к участникам аукциона</w:t>
      </w:r>
      <w:bookmarkEnd w:id="4"/>
    </w:p>
    <w:p w:rsidR="00A668C9" w:rsidRDefault="00A5473B">
      <w:pPr>
        <w:widowControl w:val="0"/>
        <w:ind w:firstLine="709"/>
        <w:jc w:val="both"/>
      </w:pPr>
      <w:r>
        <w:t xml:space="preserve">4.1. Участником аукциона может быть любое юридическое лицо независимо </w:t>
      </w:r>
      <w: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A668C9" w:rsidRDefault="00A5473B">
      <w:pPr>
        <w:widowControl w:val="0"/>
        <w:ind w:firstLine="709"/>
        <w:jc w:val="both"/>
      </w:pPr>
      <w:r>
        <w:t>4.2. Участники аукциона должны соответствовать требованиям, установленным законодательством Российской Федерации к таким участникам.</w:t>
      </w:r>
    </w:p>
    <w:p w:rsidR="00A668C9" w:rsidRDefault="00A5473B">
      <w:pPr>
        <w:widowControl w:val="0"/>
        <w:ind w:firstLine="709"/>
        <w:jc w:val="both"/>
      </w:pPr>
      <w:r>
        <w:t xml:space="preserve">4.3. Организатор аукциона, аукционная комиссия вправе запрашивать информацию </w:t>
      </w:r>
      <w:r>
        <w:br/>
        <w:t xml:space="preserve">и документы в целях проверки соответствия участника аукциона требованиям, указанным </w:t>
      </w:r>
      <w:r>
        <w:br/>
      </w:r>
      <w:r>
        <w:lastRenderedPageBreak/>
        <w:t xml:space="preserve">в подпункте 4.2 пункта 4 настоящей документации, у органов власти в соответствии с их компетенцией и иных лиц, за исключением лиц, подавших заявку на участие </w:t>
      </w:r>
      <w:r>
        <w:br/>
        <w:t>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A668C9" w:rsidRDefault="00A5473B">
      <w:pPr>
        <w:widowControl w:val="0"/>
        <w:ind w:firstLine="709"/>
        <w:jc w:val="both"/>
      </w:pPr>
      <w:r>
        <w:t>4.4. Не допускается взимание с участников аукциона платы за участие в аукционе.</w:t>
      </w:r>
    </w:p>
    <w:p w:rsidR="00A668C9" w:rsidRDefault="00A5473B">
      <w:pPr>
        <w:widowControl w:val="0"/>
        <w:ind w:firstLine="709"/>
        <w:jc w:val="both"/>
      </w:pPr>
      <w:r>
        <w:t xml:space="preserve">4.5. Устанавливается требование о внесении задатка. Требование о внесении задатка </w:t>
      </w:r>
      <w:r>
        <w:br/>
        <w:t xml:space="preserve">в равной мере распространяется на всех участников аукциона и указывается в извещении </w:t>
      </w:r>
      <w:r>
        <w:br/>
        <w:t>о проведении аукциона.</w:t>
      </w:r>
    </w:p>
    <w:p w:rsidR="00A668C9" w:rsidRDefault="00A5473B">
      <w:pPr>
        <w:pStyle w:val="1"/>
        <w:keepNext w:val="0"/>
        <w:widowControl w:val="0"/>
        <w:spacing w:before="0" w:after="0"/>
        <w:ind w:firstLine="709"/>
        <w:rPr>
          <w:rFonts w:ascii="Times New Roman" w:hAnsi="Times New Roman"/>
          <w:sz w:val="24"/>
          <w:szCs w:val="24"/>
        </w:rPr>
      </w:pPr>
      <w:bookmarkStart w:id="5" w:name="_Toc180569261"/>
      <w:r>
        <w:rPr>
          <w:rFonts w:ascii="Times New Roman" w:hAnsi="Times New Roman"/>
          <w:sz w:val="24"/>
          <w:szCs w:val="24"/>
        </w:rPr>
        <w:t>5. Условия допуска к участию в аукционе</w:t>
      </w:r>
      <w:bookmarkEnd w:id="5"/>
    </w:p>
    <w:p w:rsidR="00A668C9" w:rsidRDefault="00A5473B">
      <w:pPr>
        <w:widowControl w:val="0"/>
        <w:ind w:firstLine="709"/>
        <w:jc w:val="both"/>
      </w:pPr>
      <w:r>
        <w:t>5.1.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A668C9" w:rsidRDefault="00A5473B">
      <w:pPr>
        <w:ind w:firstLine="540"/>
        <w:jc w:val="both"/>
      </w:pPr>
      <w:r>
        <w:t xml:space="preserve">Участие в аукционе вправе принимать заявители, зарегистрированные </w:t>
      </w:r>
      <w:r>
        <w:br/>
        <w:t xml:space="preserve">в государственной информационной системе "Официальный сайт Российской Федерации </w:t>
      </w:r>
      <w:r>
        <w:br/>
        <w:t xml:space="preserve">в информационно-телекоммуникационной сети "Интернет" </w:t>
      </w:r>
      <w:hyperlink r:id="rId14" w:tgtFrame="&lt;div class=&quot;doc www&quot;&gt;&lt;span class=&quot;aligner&quot;&gt;&lt;div class=&quot;icon listDocWWW-16&quot;&gt;&lt;/div&gt;&lt;/span&gt;www.torgi.gov.ru&lt;/div&gt;">
        <w:r>
          <w:rPr>
            <w:rStyle w:val="aa"/>
          </w:rPr>
          <w:t>www.torgi.gov.ru</w:t>
        </w:r>
      </w:hyperlink>
      <w:r>
        <w:t xml:space="preserve">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w:t>
      </w:r>
      <w:r>
        <w:br/>
        <w:t xml:space="preserve">№ 38н (зарегистрирован Министерством юстиции Российской Федерации 2 декабря 2021 г., регистрационный № 66843). Заявители, зарегистрированные на официальном сайте, считаются зарегистрированными на ЭП площадке не позднее рабочего дня, следующего </w:t>
      </w:r>
      <w:r>
        <w:br/>
        <w:t xml:space="preserve">за днем регистрации лица на официальном сайте. </w:t>
      </w:r>
    </w:p>
    <w:p w:rsidR="00A668C9" w:rsidRDefault="00A5473B">
      <w:pPr>
        <w:widowControl w:val="0"/>
        <w:ind w:firstLine="709"/>
        <w:jc w:val="both"/>
      </w:pPr>
      <w:r>
        <w:t>5.2. Заявитель не допускается аукционной комиссией к участию в аукционе в случаях:</w:t>
      </w:r>
    </w:p>
    <w:p w:rsidR="00A668C9" w:rsidRDefault="00A5473B">
      <w:pPr>
        <w:widowControl w:val="0"/>
        <w:ind w:firstLine="709"/>
        <w:jc w:val="both"/>
      </w:pPr>
      <w:r>
        <w:t>1) непредставления документов, определенных в пункте 9 настоящей документации, либо наличия в таких документах недостоверных сведений;</w:t>
      </w:r>
    </w:p>
    <w:p w:rsidR="00A668C9" w:rsidRDefault="00A5473B">
      <w:pPr>
        <w:widowControl w:val="0"/>
        <w:ind w:firstLine="709"/>
        <w:jc w:val="both"/>
      </w:pPr>
      <w:r>
        <w:t>2) несоответствия требованиям, указанным в подпункте 4.2. пункта 4 настоящей документации;</w:t>
      </w:r>
    </w:p>
    <w:p w:rsidR="00A668C9" w:rsidRDefault="00A5473B">
      <w:pPr>
        <w:widowControl w:val="0"/>
        <w:ind w:firstLine="709"/>
        <w:jc w:val="both"/>
      </w:pPr>
      <w:r>
        <w:t>3) невнесения задатка;</w:t>
      </w:r>
    </w:p>
    <w:p w:rsidR="00A668C9" w:rsidRDefault="00A5473B">
      <w:pPr>
        <w:widowControl w:val="0"/>
        <w:ind w:firstLine="709"/>
        <w:jc w:val="both"/>
      </w:pPr>
      <w:r>
        <w:t xml:space="preserve">4) несоответствия заявки на участие в аукционе требованиям документации </w:t>
      </w:r>
      <w:r>
        <w:br/>
        <w:t>об аукционе, в том числе наличия в таких заявках предложения о цене договора ниже начальной (минимальной) цены договора (цены лота);</w:t>
      </w:r>
    </w:p>
    <w:p w:rsidR="00A668C9" w:rsidRDefault="00A5473B">
      <w:pPr>
        <w:widowControl w:val="0"/>
        <w:ind w:firstLine="709"/>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668C9" w:rsidRDefault="00A5473B">
      <w:pPr>
        <w:widowControl w:val="0"/>
        <w:ind w:firstLine="709"/>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668C9" w:rsidRDefault="00A5473B">
      <w:pPr>
        <w:widowControl w:val="0"/>
        <w:ind w:firstLine="709"/>
        <w:jc w:val="both"/>
      </w:pPr>
      <w:r>
        <w:t>5.3. Отказ в допуске к участию в аукционе по иным основаниям, кроме случаев, указанных в подпункте 5.2 пункта 5 настоящей документации, не допускается.</w:t>
      </w:r>
    </w:p>
    <w:p w:rsidR="00A668C9" w:rsidRDefault="00A5473B">
      <w:pPr>
        <w:ind w:firstLine="540"/>
        <w:jc w:val="both"/>
      </w:pPr>
      <w:r>
        <w:t xml:space="preserve">5.4. В случае установления факта недостоверности сведений, содержащихся </w:t>
      </w:r>
      <w:r>
        <w:br/>
        <w:t xml:space="preserve">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ЭП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ЭП указанный протокол размещается оператором ЭП на официальном сайте. </w:t>
      </w:r>
    </w:p>
    <w:p w:rsidR="001170A6" w:rsidRDefault="001170A6">
      <w:pPr>
        <w:pStyle w:val="1"/>
        <w:keepNext w:val="0"/>
        <w:widowControl w:val="0"/>
        <w:spacing w:before="0" w:after="0"/>
        <w:ind w:firstLine="709"/>
        <w:rPr>
          <w:rFonts w:ascii="Times New Roman" w:hAnsi="Times New Roman"/>
          <w:sz w:val="24"/>
          <w:szCs w:val="24"/>
        </w:rPr>
      </w:pPr>
    </w:p>
    <w:p w:rsidR="001170A6" w:rsidRDefault="001170A6">
      <w:pPr>
        <w:pStyle w:val="1"/>
        <w:keepNext w:val="0"/>
        <w:widowControl w:val="0"/>
        <w:spacing w:before="0" w:after="0"/>
        <w:ind w:firstLine="709"/>
        <w:rPr>
          <w:rFonts w:ascii="Times New Roman" w:hAnsi="Times New Roman"/>
          <w:sz w:val="24"/>
          <w:szCs w:val="24"/>
        </w:rPr>
      </w:pPr>
    </w:p>
    <w:p w:rsidR="00A668C9" w:rsidRDefault="00A5473B">
      <w:pPr>
        <w:pStyle w:val="1"/>
        <w:keepNext w:val="0"/>
        <w:widowControl w:val="0"/>
        <w:spacing w:before="0" w:after="0"/>
        <w:ind w:firstLine="709"/>
        <w:rPr>
          <w:rFonts w:ascii="Times New Roman" w:hAnsi="Times New Roman"/>
          <w:sz w:val="24"/>
          <w:szCs w:val="24"/>
        </w:rPr>
      </w:pPr>
      <w:bookmarkStart w:id="6" w:name="_Toc180569262"/>
      <w:r>
        <w:rPr>
          <w:rFonts w:ascii="Times New Roman" w:hAnsi="Times New Roman"/>
          <w:sz w:val="24"/>
          <w:szCs w:val="24"/>
        </w:rPr>
        <w:t>6. Отказ от проведения аукциона</w:t>
      </w:r>
      <w:bookmarkEnd w:id="6"/>
    </w:p>
    <w:p w:rsidR="00A668C9" w:rsidRDefault="00A5473B">
      <w:pPr>
        <w:ind w:firstLine="540"/>
        <w:jc w:val="both"/>
        <w:rPr>
          <w:bCs/>
        </w:rPr>
      </w:pPr>
      <w:r>
        <w:rPr>
          <w:bCs/>
        </w:rPr>
        <w:t xml:space="preserve">6.1. </w:t>
      </w:r>
      <w:r>
        <w:t xml:space="preserve">Организатор аукциона вправе отказаться от проведения аукциона. Извещение </w:t>
      </w:r>
      <w:r>
        <w:br/>
        <w:t xml:space="preserve">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w:t>
      </w:r>
      <w:r>
        <w:br/>
        <w:t xml:space="preserve">на официальном сайте не позднее чем за пять дней до даты окончания срока подачи заявок </w:t>
      </w:r>
      <w:r>
        <w:br/>
        <w:t xml:space="preserve">на участие в аукционе. В течение одного часа с момента размещения извещения об отказе </w:t>
      </w:r>
      <w:r>
        <w:br/>
        <w:t xml:space="preserve">от проведения аукциона на официальном сайте оператор ЭП размещает извещение об отказе от проведения аукциона на ЭП.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rsidR="00A668C9" w:rsidRDefault="00A5473B">
      <w:pPr>
        <w:pStyle w:val="1"/>
        <w:keepNext w:val="0"/>
        <w:widowControl w:val="0"/>
        <w:spacing w:before="0" w:after="0"/>
        <w:ind w:firstLine="709"/>
        <w:jc w:val="both"/>
        <w:rPr>
          <w:rFonts w:ascii="Times New Roman" w:hAnsi="Times New Roman"/>
          <w:sz w:val="24"/>
          <w:szCs w:val="24"/>
        </w:rPr>
      </w:pPr>
      <w:bookmarkStart w:id="7" w:name="_Toc180569263"/>
      <w:r>
        <w:rPr>
          <w:rFonts w:ascii="Times New Roman" w:hAnsi="Times New Roman"/>
          <w:sz w:val="24"/>
          <w:szCs w:val="24"/>
        </w:rPr>
        <w:t>7. Разъяснение положений документации об аукционе и внесение в нее изменений</w:t>
      </w:r>
      <w:bookmarkEnd w:id="7"/>
    </w:p>
    <w:p w:rsidR="00A668C9" w:rsidRDefault="00A5473B">
      <w:pPr>
        <w:ind w:firstLine="540"/>
        <w:jc w:val="both"/>
        <w:rPr>
          <w:bCs/>
        </w:rPr>
      </w:pPr>
      <w:r>
        <w:rPr>
          <w:bCs/>
        </w:rPr>
        <w:t xml:space="preserve">7.1. </w:t>
      </w:r>
      <w:r>
        <w:t xml:space="preserve">Любое заинтересованное лицо вправе направить на адрес ЭП с использованием программно-аппаратных средств ЭП не более чем три запроса о разъяснении положений аукционной документации. Не позднее одного часа с момента поступления такого запроса оператор ЭП направляет его с использованием ЭП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w:t>
      </w:r>
      <w:r>
        <w:br/>
        <w:t xml:space="preserve">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r>
        <w:br/>
        <w:t xml:space="preserve">Не позднее одного часа с момента размещения разъяснения положений аукционной документации на официальном сайте оператор ЭП размещает указанное разъяснение </w:t>
      </w:r>
      <w:r>
        <w:br/>
        <w:t xml:space="preserve">на ЭП. Разъяснение положений аукционной документации не должно изменять ее суть. </w:t>
      </w:r>
    </w:p>
    <w:p w:rsidR="00A668C9" w:rsidRDefault="00A5473B">
      <w:pPr>
        <w:ind w:firstLine="540"/>
        <w:jc w:val="both"/>
      </w:pPr>
      <w:r>
        <w:rPr>
          <w:bCs/>
        </w:rPr>
        <w:t xml:space="preserve">7.2. </w:t>
      </w:r>
      <w:r>
        <w:t xml:space="preserve">Организатор аукциона по собственной инициативе или в соответствии с запросом заинтересованного лица вправе внести изменения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подписываются усиленной квалифицированной подписью лица, уполномоченного действовать от имени организатора аукциона, и размещаются на официальном сайте. В течение одного часа с момента размещения изменений в аукционную документацию на официальном сайте оператор ЭП размещает соответствующие изменения в аукционную документацию на ЭП.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тридцати дней. </w:t>
      </w:r>
    </w:p>
    <w:p w:rsidR="00A668C9" w:rsidRDefault="00A5473B">
      <w:pPr>
        <w:widowControl w:val="0"/>
        <w:ind w:firstLine="709"/>
        <w:jc w:val="both"/>
        <w:rPr>
          <w:b/>
        </w:rPr>
      </w:pPr>
      <w:r>
        <w:rPr>
          <w:b/>
        </w:rPr>
        <w:t>8. Требования к техническому состоянию государственного имущества, которым имущество должно соответствовать на момент окончания срока действия договора</w:t>
      </w:r>
    </w:p>
    <w:p w:rsidR="00A668C9" w:rsidRDefault="00A5473B">
      <w:pPr>
        <w:widowControl w:val="0"/>
        <w:ind w:firstLine="709"/>
        <w:jc w:val="both"/>
        <w:rPr>
          <w:b/>
          <w:bCs/>
        </w:rPr>
      </w:pPr>
      <w:r>
        <w:rPr>
          <w:bCs/>
        </w:rPr>
        <w:t xml:space="preserve">8.1. По окончании срока действия договора аренды государственного имущества, переданного по результатам проведения аукциона, имущество должно находиться </w:t>
      </w:r>
      <w:r>
        <w:rPr>
          <w:bCs/>
        </w:rPr>
        <w:br/>
        <w:t xml:space="preserve">в удовлетворительном состоянии и быть пригодным для использования по прямому назначению. </w:t>
      </w:r>
    </w:p>
    <w:p w:rsidR="00A668C9" w:rsidRDefault="00A5473B">
      <w:pPr>
        <w:pStyle w:val="1"/>
        <w:keepNext w:val="0"/>
        <w:widowControl w:val="0"/>
        <w:spacing w:before="0" w:after="0"/>
        <w:ind w:firstLine="709"/>
        <w:rPr>
          <w:rFonts w:ascii="Times New Roman" w:hAnsi="Times New Roman"/>
          <w:sz w:val="24"/>
          <w:szCs w:val="24"/>
        </w:rPr>
      </w:pPr>
      <w:bookmarkStart w:id="8" w:name="_Toc180569264"/>
      <w:r>
        <w:rPr>
          <w:rFonts w:ascii="Times New Roman" w:hAnsi="Times New Roman"/>
          <w:sz w:val="24"/>
          <w:szCs w:val="24"/>
        </w:rPr>
        <w:t>9. Требования к форме и содержанию заявки</w:t>
      </w:r>
      <w:bookmarkEnd w:id="8"/>
    </w:p>
    <w:p w:rsidR="00A668C9" w:rsidRDefault="00A5473B">
      <w:pPr>
        <w:ind w:firstLine="540"/>
        <w:jc w:val="both"/>
      </w:pPr>
      <w:r>
        <w:t xml:space="preserve">9.1. Заявка на участие в аукционе должна содержать следующие документы и сведения: </w:t>
      </w:r>
    </w:p>
    <w:p w:rsidR="00A668C9" w:rsidRDefault="00A5473B">
      <w:pPr>
        <w:ind w:firstLine="540"/>
        <w:jc w:val="both"/>
      </w:pPr>
      <w:r>
        <w:t xml:space="preserve">1) полное и сокращенное (при наличии) наименования юридического лица </w:t>
      </w:r>
      <w:r>
        <w:br/>
        <w:t xml:space="preserve">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w:t>
      </w:r>
      <w:r>
        <w:lastRenderedPageBreak/>
        <w:t xml:space="preserve">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A668C9" w:rsidRDefault="00A5473B">
      <w:pPr>
        <w:ind w:firstLine="540"/>
        <w:jc w:val="both"/>
      </w:pPr>
      <w: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w:t>
      </w:r>
      <w:r>
        <w:br/>
        <w:t xml:space="preserve">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A668C9" w:rsidRDefault="00A5473B">
      <w:pPr>
        <w:ind w:firstLine="540"/>
        <w:jc w:val="both"/>
      </w:pPr>
      <w: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A668C9" w:rsidRDefault="00A5473B">
      <w:pPr>
        <w:ind w:firstLine="540"/>
        <w:jc w:val="both"/>
      </w:pPr>
      <w:r>
        <w:t>4) надлежащим</w:t>
      </w:r>
      <w:r w:rsidR="00870FFE">
        <w:t xml:space="preserve"> </w:t>
      </w:r>
      <w:r>
        <w:t xml:space="preserve">образом заверенный перевод на русский язык документов </w:t>
      </w:r>
      <w:r>
        <w:br/>
        <w:t xml:space="preserve">о государственной регистрации иностранного юридического лица в соответствии </w:t>
      </w:r>
      <w:r>
        <w:br/>
        <w:t xml:space="preserve">с законодательством соответствующего государства (если заявителем является иностранное юридическое лицо); </w:t>
      </w:r>
    </w:p>
    <w:p w:rsidR="00A668C9" w:rsidRDefault="00A5473B">
      <w:pPr>
        <w:ind w:firstLine="540"/>
        <w:jc w:val="both"/>
      </w:pPr>
      <w:r>
        <w:t xml:space="preserve">5) надлежащим образом заверенный перевод на русский язык документов </w:t>
      </w:r>
      <w:r>
        <w:br/>
        <w:t xml:space="preserve">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A668C9" w:rsidRDefault="00A5473B">
      <w:pPr>
        <w:ind w:firstLine="540"/>
        <w:jc w:val="both"/>
      </w:pPr>
      <w: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w:t>
      </w:r>
      <w: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w:t>
      </w:r>
      <w:r>
        <w:br/>
        <w:t xml:space="preserve">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w:t>
      </w:r>
      <w:r>
        <w:br/>
        <w:t xml:space="preserve">и оформленную в соответствии с гражданским законодательством Российской Федерации. </w:t>
      </w:r>
      <w:r>
        <w:br/>
        <w:t xml:space="preserve">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A668C9" w:rsidRDefault="00A5473B">
      <w:pPr>
        <w:ind w:firstLine="540"/>
        <w:jc w:val="both"/>
      </w:pPr>
      <w: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A668C9" w:rsidRDefault="00A5473B">
      <w:pPr>
        <w:ind w:firstLine="540"/>
        <w:jc w:val="both"/>
      </w:pPr>
      <w:r>
        <w:t xml:space="preserve">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A668C9" w:rsidRDefault="00A5473B">
      <w:pPr>
        <w:ind w:firstLine="540"/>
        <w:jc w:val="both"/>
      </w:pPr>
      <w:r>
        <w:t xml:space="preserve">9) документы или копии документов, подтверждающие внесение задатка. </w:t>
      </w:r>
    </w:p>
    <w:p w:rsidR="00A668C9" w:rsidRDefault="00A5473B">
      <w:pPr>
        <w:ind w:firstLine="540"/>
        <w:jc w:val="both"/>
      </w:pPr>
      <w:r>
        <w:t xml:space="preserve">9.2. В случае внесения заявителем изменений в информацию и (или) документы, направление которых осуществляется оператором ЭП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w:t>
      </w:r>
      <w:r>
        <w:br/>
      </w:r>
      <w:r>
        <w:lastRenderedPageBreak/>
        <w:t xml:space="preserve">в аукционе, заявка на участие в котором подана заявителем после размещения внесенных изменений, новой информации и (или) документов на официальном сайте. </w:t>
      </w:r>
    </w:p>
    <w:p w:rsidR="00A668C9" w:rsidRDefault="00A5473B">
      <w:pPr>
        <w:ind w:firstLine="540"/>
        <w:jc w:val="both"/>
      </w:pPr>
      <w:r>
        <w:t xml:space="preserve">9.3. Перечень документов и сведений, предъявляемых к составу заявки на участие </w:t>
      </w:r>
      <w:r>
        <w:br/>
        <w:t xml:space="preserve">в аукционе, является исчерпывающим. </w:t>
      </w:r>
    </w:p>
    <w:p w:rsidR="00A668C9" w:rsidRDefault="00A5473B">
      <w:pPr>
        <w:widowControl w:val="0"/>
        <w:ind w:firstLine="709"/>
        <w:jc w:val="both"/>
        <w:rPr>
          <w:b/>
        </w:rPr>
      </w:pPr>
      <w:r>
        <w:rPr>
          <w:b/>
        </w:rPr>
        <w:t>10. Порядок подачи заявок на участие в аукционе</w:t>
      </w:r>
    </w:p>
    <w:p w:rsidR="00A668C9" w:rsidRDefault="00A5473B">
      <w:pPr>
        <w:ind w:firstLine="540"/>
        <w:jc w:val="both"/>
      </w:pPr>
      <w:r>
        <w:t xml:space="preserve">10.1.Заявка на участие в аукционе подается в срок и по форме, которые установлены документацией об аукционе. </w:t>
      </w:r>
    </w:p>
    <w:p w:rsidR="00A668C9" w:rsidRDefault="00A5473B">
      <w:pPr>
        <w:ind w:firstLine="540"/>
        <w:jc w:val="both"/>
      </w:pPr>
      <w:r>
        <w:t>10.2. Заявка на участие в аукционе в сроки, указанные в извещении о проведении аукциона, направляется оператору ЭП в форме электронного документа и подписывается усиленной квалифицированной подписью заявителя.</w:t>
      </w:r>
    </w:p>
    <w:p w:rsidR="00A668C9" w:rsidRDefault="00A5473B">
      <w:pPr>
        <w:ind w:firstLine="540"/>
        <w:jc w:val="both"/>
      </w:pPr>
      <w:r>
        <w:t xml:space="preserve">10.3. При получении заявки на участие в аукционе оператор ЭП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 </w:t>
      </w:r>
    </w:p>
    <w:p w:rsidR="00A668C9" w:rsidRDefault="00A5473B">
      <w:pPr>
        <w:ind w:firstLine="540"/>
        <w:jc w:val="both"/>
      </w:pPr>
      <w:r>
        <w:t xml:space="preserve">10.4. Прием заявок на участие в аукционе осуществляется до даты и времени окончания срока подачи таких заявок. </w:t>
      </w:r>
    </w:p>
    <w:p w:rsidR="00A668C9" w:rsidRDefault="00A5473B">
      <w:pPr>
        <w:ind w:firstLine="540"/>
        <w:jc w:val="both"/>
      </w:pPr>
      <w:r>
        <w:t xml:space="preserve">10.5. Каждая заявка на участие в аукционе, поступившая в срок, указанный в извещении о проведении аукциона, регистрируется оператором ЭП с указанием даты, времени </w:t>
      </w:r>
      <w:r>
        <w:br/>
        <w:t xml:space="preserve">ее получения и порядкового номера заявки. В течение одного часа с даты и времени окончания срока подачи заявок оператор ЭП направляет организатору аукциона заявки на участие </w:t>
      </w:r>
      <w:r>
        <w:br/>
        <w:t xml:space="preserve">в аукционе. </w:t>
      </w:r>
    </w:p>
    <w:p w:rsidR="00A668C9" w:rsidRDefault="00A5473B">
      <w:pPr>
        <w:ind w:firstLine="540"/>
        <w:jc w:val="both"/>
      </w:pPr>
      <w:r>
        <w:t xml:space="preserve">10.6. Полученные после окончания установленного срока приема заявок на участие </w:t>
      </w:r>
      <w:r>
        <w:br/>
        <w:t xml:space="preserve">в аукционе заявки не рассматриваются и в тот же день возвращаются оператором ЭП заявителям. Задаток возвращается указанным заявителям в течение пяти рабочих дней с даты окончания срока приема заявок. </w:t>
      </w:r>
    </w:p>
    <w:p w:rsidR="00A668C9" w:rsidRDefault="00A5473B">
      <w:pPr>
        <w:ind w:firstLine="540"/>
        <w:jc w:val="both"/>
        <w:rPr>
          <w:b/>
        </w:rPr>
      </w:pPr>
      <w:r>
        <w:t xml:space="preserve">10.7.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 </w:t>
      </w:r>
    </w:p>
    <w:p w:rsidR="00A668C9" w:rsidRDefault="00A5473B">
      <w:pPr>
        <w:pStyle w:val="1"/>
        <w:keepNext w:val="0"/>
        <w:widowControl w:val="0"/>
        <w:spacing w:before="0" w:after="0"/>
        <w:ind w:firstLine="709"/>
        <w:rPr>
          <w:rFonts w:ascii="Times New Roman" w:hAnsi="Times New Roman"/>
          <w:sz w:val="24"/>
          <w:szCs w:val="24"/>
        </w:rPr>
      </w:pPr>
      <w:bookmarkStart w:id="9" w:name="_Toc180569265"/>
      <w:r>
        <w:rPr>
          <w:rFonts w:ascii="Times New Roman" w:hAnsi="Times New Roman"/>
          <w:sz w:val="24"/>
          <w:szCs w:val="24"/>
        </w:rPr>
        <w:t>11. Порядок рассмотрения заявок на участие в аукционе</w:t>
      </w:r>
      <w:bookmarkEnd w:id="9"/>
    </w:p>
    <w:p w:rsidR="00A668C9" w:rsidRDefault="00A5473B">
      <w:pPr>
        <w:ind w:firstLine="540"/>
        <w:jc w:val="both"/>
      </w:pPr>
      <w:r>
        <w:t xml:space="preserve">11.1. Аукционная комиссия рассматривает заявки на участие в аукционе на предмет соответствия требованиям, установленным документацией об аукционе. </w:t>
      </w:r>
    </w:p>
    <w:p w:rsidR="00A668C9" w:rsidRDefault="00A5473B">
      <w:pPr>
        <w:ind w:firstLine="540"/>
        <w:jc w:val="both"/>
      </w:pPr>
      <w:r>
        <w:t xml:space="preserve">11.2. Срок рассмотрения заявок на участие в аукционе не может превышать двух дней </w:t>
      </w:r>
      <w:r>
        <w:br/>
        <w:t xml:space="preserve">с даты окончания срока подачи заявок. </w:t>
      </w:r>
    </w:p>
    <w:p w:rsidR="00A668C9" w:rsidRDefault="00A5473B">
      <w:pPr>
        <w:ind w:firstLine="540"/>
        <w:jc w:val="both"/>
      </w:pPr>
      <w:r>
        <w:t xml:space="preserve">11.3. В случае установления факта подачи одним заявителем двух и более заявок </w:t>
      </w:r>
      <w:r>
        <w:br/>
        <w:t xml:space="preserve">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rsidR="00A668C9" w:rsidRDefault="00A5473B">
      <w:pPr>
        <w:ind w:firstLine="540"/>
        <w:jc w:val="both"/>
      </w:pPr>
      <w:r>
        <w:t xml:space="preserve">11.4.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w:t>
      </w:r>
      <w:r>
        <w:br/>
        <w:t xml:space="preserve">в аукционе, которое оформляется протоколом рассмотрения заявок на участие в аукционе. </w:t>
      </w:r>
    </w:p>
    <w:p w:rsidR="00A668C9" w:rsidRDefault="00A5473B">
      <w:pPr>
        <w:ind w:firstLine="540"/>
        <w:jc w:val="both"/>
      </w:pPr>
      <w:r>
        <w:t xml:space="preserve">11.5.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w:t>
      </w:r>
      <w:r>
        <w:br/>
        <w:t xml:space="preserve">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A668C9" w:rsidRDefault="00A5473B">
      <w:pPr>
        <w:ind w:firstLine="540"/>
        <w:jc w:val="both"/>
      </w:pPr>
      <w:r>
        <w:t xml:space="preserve">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A668C9" w:rsidRDefault="00A5473B">
      <w:pPr>
        <w:ind w:firstLine="540"/>
        <w:jc w:val="both"/>
      </w:pPr>
      <w:r>
        <w:lastRenderedPageBreak/>
        <w:t xml:space="preserve">11.7.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ЭП. Информация о заявителях, которым было отказано в допуске к участию в аукционе, в течение одного часа с момента ее размещения на ЭП размещается оператором ЭП на официальном сайте. </w:t>
      </w:r>
    </w:p>
    <w:p w:rsidR="00A668C9" w:rsidRDefault="00A5473B">
      <w:pPr>
        <w:ind w:firstLine="540"/>
        <w:jc w:val="both"/>
      </w:pPr>
      <w:r>
        <w:t xml:space="preserve">Не позднее следующего рабочего дня после дня оформления протокола рассмотрения заявок на участие в аукционе оператор ЭП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 </w:t>
      </w:r>
    </w:p>
    <w:p w:rsidR="00A668C9" w:rsidRDefault="00A5473B">
      <w:pPr>
        <w:ind w:firstLine="540"/>
        <w:jc w:val="both"/>
      </w:pPr>
      <w:r>
        <w:t xml:space="preserve">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 </w:t>
      </w:r>
    </w:p>
    <w:p w:rsidR="00A668C9" w:rsidRDefault="00A5473B">
      <w:pPr>
        <w:ind w:firstLine="540"/>
        <w:jc w:val="both"/>
      </w:pPr>
      <w:r>
        <w:t xml:space="preserve">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w:t>
      </w:r>
      <w:r>
        <w:br/>
        <w:t xml:space="preserve">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A668C9" w:rsidRDefault="00A5473B">
      <w:pPr>
        <w:ind w:firstLine="540"/>
        <w:jc w:val="both"/>
      </w:pPr>
      <w:r>
        <w:t xml:space="preserve">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 </w:t>
      </w:r>
    </w:p>
    <w:p w:rsidR="00A668C9" w:rsidRDefault="00A5473B">
      <w:pPr>
        <w:ind w:firstLine="540"/>
        <w:jc w:val="both"/>
      </w:pPr>
      <w: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ЭП не позднее дня, следующего за днем подписания указанного протокола. </w:t>
      </w:r>
      <w:r>
        <w:br/>
        <w:t xml:space="preserve">В течение одного часа с момента размещения протокола о признании аукциона несостоявшимся указанный протокол размещается оператором ЭП на официальном сайте. </w:t>
      </w:r>
    </w:p>
    <w:p w:rsidR="00A668C9" w:rsidRDefault="00A5473B">
      <w:pPr>
        <w:ind w:firstLine="540"/>
        <w:jc w:val="both"/>
      </w:pPr>
      <w:r>
        <w:t>11.10.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w:t>
      </w:r>
      <w:r w:rsidR="00030ACD">
        <w:t>,</w:t>
      </w:r>
      <w:r>
        <w:t xml:space="preserve"> в котором принято относительно всех заявителей, или решение о допуске к участию</w:t>
      </w:r>
      <w:r w:rsidR="00030ACD">
        <w:t>,</w:t>
      </w:r>
      <w:r>
        <w:t xml:space="preserve"> в котором и признании участником аукциона принято относительно только одного заявителя. </w:t>
      </w:r>
    </w:p>
    <w:p w:rsidR="00A668C9" w:rsidRDefault="00A5473B">
      <w:pPr>
        <w:ind w:firstLine="540"/>
        <w:jc w:val="both"/>
      </w:pPr>
      <w:r>
        <w:t xml:space="preserve">11.11.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w:t>
      </w:r>
      <w:r>
        <w:br/>
        <w:t xml:space="preserve">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w:t>
      </w:r>
      <w:r>
        <w:br/>
        <w:t xml:space="preserve">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r>
        <w:br/>
        <w:t xml:space="preserve">При этом заключение договора для единственного заявителя на участие в аукционе, единственного участника аукциона, является обязательным. </w:t>
      </w:r>
    </w:p>
    <w:p w:rsidR="00A668C9" w:rsidRDefault="00A5473B">
      <w:pPr>
        <w:pStyle w:val="1"/>
        <w:keepNext w:val="0"/>
        <w:widowControl w:val="0"/>
        <w:spacing w:before="0" w:after="0"/>
        <w:ind w:firstLine="709"/>
        <w:rPr>
          <w:rFonts w:ascii="Times New Roman" w:hAnsi="Times New Roman"/>
          <w:sz w:val="24"/>
          <w:szCs w:val="24"/>
        </w:rPr>
      </w:pPr>
      <w:bookmarkStart w:id="10" w:name="_Toc180569266"/>
      <w:r>
        <w:rPr>
          <w:rFonts w:ascii="Times New Roman" w:hAnsi="Times New Roman"/>
          <w:sz w:val="24"/>
          <w:szCs w:val="24"/>
        </w:rPr>
        <w:t>12. Порядок проведения аукциона</w:t>
      </w:r>
      <w:bookmarkEnd w:id="10"/>
    </w:p>
    <w:p w:rsidR="00A668C9" w:rsidRDefault="00A5473B">
      <w:pPr>
        <w:ind w:firstLine="540"/>
        <w:jc w:val="both"/>
      </w:pPr>
      <w:r>
        <w:t xml:space="preserve">12.1. В аукционе могут участвовать только заявители, признанные участниками аукциона. </w:t>
      </w:r>
    </w:p>
    <w:p w:rsidR="00A668C9" w:rsidRDefault="00A5473B">
      <w:pPr>
        <w:ind w:firstLine="540"/>
        <w:jc w:val="both"/>
      </w:pPr>
      <w:r>
        <w:t xml:space="preserve">12.2. Аукцион проводится не позднее одного рабочего дня со дня размещения на официальном сайте протокола рассмотрения заявок на ЭП путем повышения начальной (минимальной) цены договора (цены лота), указанной в извещении о проведении аукциона, на "шаг аукциона". </w:t>
      </w:r>
    </w:p>
    <w:p w:rsidR="00A668C9" w:rsidRDefault="00A5473B">
      <w:pPr>
        <w:ind w:firstLine="540"/>
        <w:jc w:val="both"/>
      </w:pPr>
      <w:r>
        <w:t xml:space="preserve">12.3. "Шаг аукциона" устанавливается в размере пяти процентов начальной (минимальной) цены договора (цены лота), указанной в извещении о проведении аукциона. </w:t>
      </w:r>
    </w:p>
    <w:p w:rsidR="00A668C9" w:rsidRDefault="00A5473B">
      <w:pPr>
        <w:ind w:firstLine="540"/>
        <w:jc w:val="both"/>
      </w:pPr>
      <w:r>
        <w:lastRenderedPageBreak/>
        <w:t xml:space="preserve">12.4.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 </w:t>
      </w:r>
    </w:p>
    <w:p w:rsidR="00A668C9" w:rsidRDefault="00A5473B">
      <w:pPr>
        <w:ind w:firstLine="540"/>
        <w:jc w:val="both"/>
      </w:pPr>
      <w: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ЭП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ЭП. </w:t>
      </w:r>
    </w:p>
    <w:p w:rsidR="00A668C9" w:rsidRDefault="00A5473B">
      <w:pPr>
        <w:ind w:firstLine="540"/>
        <w:jc w:val="both"/>
      </w:pPr>
      <w:r>
        <w:t xml:space="preserve">12.5.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 </w:t>
      </w:r>
    </w:p>
    <w:p w:rsidR="00A668C9" w:rsidRDefault="00A5473B">
      <w:pPr>
        <w:ind w:firstLine="540"/>
        <w:jc w:val="both"/>
      </w:pPr>
      <w:r>
        <w:t xml:space="preserve">12.6. Победителем аукциона признается лицо, предложившее наиболее высокую цену договора. </w:t>
      </w:r>
    </w:p>
    <w:p w:rsidR="00A668C9" w:rsidRDefault="00A5473B">
      <w:pPr>
        <w:ind w:firstLine="540"/>
        <w:jc w:val="both"/>
      </w:pPr>
      <w:r>
        <w:t xml:space="preserve">12.7. Ход проведения аукциона фиксируется оператором ЭП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 </w:t>
      </w:r>
    </w:p>
    <w:p w:rsidR="00A668C9" w:rsidRDefault="00A5473B">
      <w:pPr>
        <w:ind w:firstLine="540"/>
        <w:jc w:val="both"/>
      </w:pPr>
      <w:r>
        <w:t xml:space="preserve">12.8. Не позднее следующего дня после направления оператором ЭП электронного журнала организатор аукциона оформляет и подписывает протокол подведения итогов аукциона, в котором указываются: </w:t>
      </w:r>
    </w:p>
    <w:p w:rsidR="00A668C9" w:rsidRDefault="00A5473B">
      <w:pPr>
        <w:ind w:firstLine="540"/>
        <w:jc w:val="both"/>
      </w:pPr>
      <w:r>
        <w:t xml:space="preserve">1) дата и время проведения аукциона; </w:t>
      </w:r>
    </w:p>
    <w:p w:rsidR="00A668C9" w:rsidRDefault="00A5473B">
      <w:pPr>
        <w:ind w:firstLine="540"/>
        <w:jc w:val="both"/>
      </w:pPr>
      <w:r>
        <w:t xml:space="preserve">2) полные наименования (для юридических лиц), фамилии, имена, отчества (при наличии) (для физических лиц) участников аукциона; </w:t>
      </w:r>
    </w:p>
    <w:p w:rsidR="00A668C9" w:rsidRDefault="00A5473B">
      <w:pPr>
        <w:ind w:firstLine="540"/>
        <w:jc w:val="both"/>
      </w:pPr>
      <w:r>
        <w:t xml:space="preserve">3) начальная (минимальная) цена договора (цена лота), последнее и предпоследнее предложения о цене договора; </w:t>
      </w:r>
    </w:p>
    <w:p w:rsidR="00A668C9" w:rsidRDefault="00A5473B">
      <w:pPr>
        <w:ind w:firstLine="540"/>
        <w:jc w:val="both"/>
      </w:pPr>
      <w:r>
        <w:t xml:space="preserve">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 </w:t>
      </w:r>
    </w:p>
    <w:p w:rsidR="00A668C9" w:rsidRDefault="00A5473B">
      <w:pPr>
        <w:ind w:firstLine="540"/>
        <w:jc w:val="both"/>
      </w:pPr>
      <w:r>
        <w:t xml:space="preserve">12.9.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ЭП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ЭП указанный протокол размещается оператором ЭП на официальном сайте. </w:t>
      </w:r>
    </w:p>
    <w:p w:rsidR="00A668C9" w:rsidRDefault="00A5473B">
      <w:pPr>
        <w:ind w:firstLine="540"/>
        <w:jc w:val="both"/>
      </w:pPr>
      <w:r>
        <w:t xml:space="preserve">12.10.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 </w:t>
      </w:r>
    </w:p>
    <w:p w:rsidR="00A668C9" w:rsidRDefault="00A5473B">
      <w:pPr>
        <w:ind w:firstLine="540"/>
        <w:jc w:val="both"/>
      </w:pPr>
      <w:r>
        <w:t xml:space="preserve">Задаток, внесенный участником аукциона, который сделал предпоследнее предложение о цене договора, возвращается такому участнику в течение пяти рабочих дней с даты подписания договора с победителем аукциона. </w:t>
      </w:r>
    </w:p>
    <w:p w:rsidR="00A668C9" w:rsidRDefault="00A5473B">
      <w:pPr>
        <w:ind w:firstLine="540"/>
        <w:jc w:val="both"/>
      </w:pPr>
      <w:r>
        <w:t xml:space="preserve">12.11.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 </w:t>
      </w:r>
    </w:p>
    <w:p w:rsidR="00A668C9" w:rsidRDefault="00A5473B">
      <w:pPr>
        <w:ind w:firstLine="540"/>
        <w:jc w:val="both"/>
      </w:pPr>
      <w:r>
        <w:t xml:space="preserve">12.12.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w:t>
      </w:r>
      <w:r>
        <w:lastRenderedPageBreak/>
        <w:t xml:space="preserve">действовать от имени организатора аукциона, протокол о признании аукциона несостоявшимся. </w:t>
      </w:r>
    </w:p>
    <w:p w:rsidR="00A668C9" w:rsidRDefault="00A5473B">
      <w:pPr>
        <w:ind w:firstLine="540"/>
        <w:jc w:val="both"/>
      </w:pPr>
      <w:r>
        <w:t xml:space="preserve">Указанный протокол в день его подписания размещается организатором аукциона на ЭП. В течение одного часа с момента размещения протокола о признании аукциона несостоявшимся на ЭП указанный протокол размещается оператором ЭП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A668C9" w:rsidRDefault="00A5473B">
      <w:pPr>
        <w:ind w:firstLine="540"/>
        <w:jc w:val="both"/>
      </w:pPr>
      <w:r>
        <w:t xml:space="preserve">12.13.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w:t>
      </w:r>
    </w:p>
    <w:p w:rsidR="00A668C9" w:rsidRDefault="00A5473B">
      <w:pPr>
        <w:ind w:firstLine="540"/>
        <w:jc w:val="both"/>
      </w:pPr>
      <w:r>
        <w:t xml:space="preserve">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ЭП не менее десяти лет, если иное не установлено законодательством об архивном деле в Российской Федерации.   </w:t>
      </w:r>
    </w:p>
    <w:p w:rsidR="00A668C9" w:rsidRDefault="00A5473B">
      <w:pPr>
        <w:widowControl w:val="0"/>
        <w:ind w:firstLine="709"/>
        <w:jc w:val="both"/>
        <w:rPr>
          <w:b/>
        </w:rPr>
      </w:pPr>
      <w:r>
        <w:rPr>
          <w:b/>
        </w:rPr>
        <w:t>13. Заключение договора по результатам аукциона</w:t>
      </w:r>
    </w:p>
    <w:p w:rsidR="00A668C9" w:rsidRDefault="00A5473B">
      <w:pPr>
        <w:widowControl w:val="0"/>
        <w:ind w:firstLine="709"/>
        <w:jc w:val="both"/>
      </w:pPr>
      <w:r>
        <w:t>13.1. Заключение договора осуществляется в порядке, предусмотренном Гражданским кодексом Российской Федерации и иными федеральными законами.</w:t>
      </w:r>
    </w:p>
    <w:p w:rsidR="00A668C9" w:rsidRDefault="00A5473B">
      <w:pPr>
        <w:widowControl w:val="0"/>
        <w:ind w:firstLine="709"/>
        <w:jc w:val="both"/>
      </w:pPr>
      <w:r>
        <w:t>13.2. В течение пяти рабочих дней с даты подведения итогов аукциона с победителем аукциона заключается договор и оплачивается в предусмотренном этим договором порядке.</w:t>
      </w:r>
    </w:p>
    <w:p w:rsidR="00A668C9" w:rsidRDefault="00A5473B">
      <w:pPr>
        <w:widowControl w:val="0"/>
        <w:ind w:firstLine="709"/>
        <w:jc w:val="both"/>
      </w:pPr>
      <w:r>
        <w:t>13.3. Форма, срок и порядок оплаты по договору аренды, заключаемому по результатам аукциона, указаны в проекте договора аренды и не подлежат изменению при заключении договора аренды. При заключении и исполнении договора изменение условий договора, указанных в документации об аукционе, по соглашению ст</w:t>
      </w:r>
      <w:r w:rsidR="00043024">
        <w:t xml:space="preserve">орон и в одностороннем порядке </w:t>
      </w:r>
      <w:r>
        <w:t>не допускаются.</w:t>
      </w:r>
    </w:p>
    <w:p w:rsidR="00A668C9" w:rsidRDefault="00A5473B">
      <w:pPr>
        <w:pStyle w:val="a4"/>
        <w:widowControl w:val="0"/>
        <w:ind w:firstLine="709"/>
        <w:jc w:val="both"/>
        <w:rPr>
          <w:rFonts w:ascii="Times New Roman" w:hAnsi="Times New Roman"/>
          <w:sz w:val="24"/>
          <w:szCs w:val="24"/>
        </w:rPr>
      </w:pPr>
      <w:r>
        <w:rPr>
          <w:rFonts w:ascii="Times New Roman" w:hAnsi="Times New Roman"/>
          <w:sz w:val="24"/>
          <w:szCs w:val="24"/>
        </w:rPr>
        <w:t xml:space="preserve">13.4. Цена договора может быть пересмотрена в сторону увеличения в одностороннем порядке Арендодателем, в случае изменения порядка определения цены договора </w:t>
      </w:r>
      <w:r>
        <w:rPr>
          <w:rFonts w:ascii="Times New Roman" w:hAnsi="Times New Roman"/>
          <w:sz w:val="24"/>
          <w:szCs w:val="24"/>
        </w:rPr>
        <w:br/>
        <w:t xml:space="preserve">в соответствии с нормативными правовыми актами Российской Федерации и Республики Хакасия. </w:t>
      </w:r>
    </w:p>
    <w:p w:rsidR="00A668C9" w:rsidRDefault="00A5473B">
      <w:pPr>
        <w:widowControl w:val="0"/>
        <w:ind w:firstLine="709"/>
        <w:jc w:val="both"/>
      </w:pPr>
      <w:r>
        <w:t xml:space="preserve"> Цена заключенного договора не может быть пересмотрена в сторону уменьшения. </w:t>
      </w:r>
    </w:p>
    <w:p w:rsidR="00A668C9" w:rsidRDefault="00A5473B">
      <w:pPr>
        <w:widowControl w:val="0"/>
        <w:ind w:firstLine="709"/>
        <w:jc w:val="both"/>
      </w:pPr>
      <w:r>
        <w:t xml:space="preserve">13.5. В случае, если победитель аукциона или участник аукциона, сделавший предпоследнее предложение о цене, в срок, предусмотренный документацией об аукционе, </w:t>
      </w:r>
      <w:r>
        <w:br/>
        <w:t>не предоставил подписанный договор, победитель аукциона или участник аукциона, сделавший предпоследнее предложение о цене, признается уклонившимся от заключения договора.</w:t>
      </w:r>
    </w:p>
    <w:p w:rsidR="00A668C9" w:rsidRDefault="00A5473B">
      <w:pPr>
        <w:widowControl w:val="0"/>
        <w:ind w:firstLine="709"/>
        <w:jc w:val="both"/>
      </w:pPr>
      <w:r>
        <w:t xml:space="preserve">13.6.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w:t>
      </w:r>
      <w:r>
        <w:br/>
        <w:t>от заключения договора, либо заключить договор с участником аукциона, сделавшим предпоследнее предложение о цене. Арендодатель обязан заключить договор с участником аукциона, сделавшим предпоследнее предложение о цене, при отказе от заключения договора с победителем аукциона в случаях, предусмотренных подпунктом 13.5. пункта 13 настоящей документации. Организатор аукциона в течение трех рабочих дней с даты подписания протокола об отказе заключения договора с победителем аукциона передает участнику аукциона, сделавшему предпоследнее предложение о цене, один экземпляр протокола и проект договора, который составляется путем включения цены договора, предложенной участником аукциона, сделавшим предпоследнее предложение о цене, в проект договора, прилагаемый к документации об аукционе. Указанный проект договора подписывается участником аукциона, сделавшим предпоследнее предложение о цене договора, в десятидневный срок с момента передачи и предоставляется Арендодателю.</w:t>
      </w:r>
    </w:p>
    <w:p w:rsidR="00A668C9" w:rsidRDefault="00A5473B">
      <w:pPr>
        <w:widowControl w:val="0"/>
        <w:ind w:firstLine="709"/>
        <w:jc w:val="both"/>
      </w:pPr>
      <w:r>
        <w:t xml:space="preserve">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w:t>
      </w:r>
      <w:r>
        <w:lastRenderedPageBreak/>
        <w:t>от заключения договора задаток, внесенный ими, не возвращается. В случае уклонения участника аукциона, сделавшего предпоследнее предложение о цене, от заключения договора Арендодатель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A668C9" w:rsidRDefault="00A5473B">
      <w:pPr>
        <w:pStyle w:val="1"/>
        <w:keepNext w:val="0"/>
        <w:widowControl w:val="0"/>
        <w:spacing w:before="0" w:after="0"/>
        <w:ind w:firstLine="709"/>
        <w:rPr>
          <w:rFonts w:ascii="Times New Roman" w:hAnsi="Times New Roman"/>
          <w:sz w:val="24"/>
          <w:szCs w:val="24"/>
        </w:rPr>
      </w:pPr>
      <w:bookmarkStart w:id="11" w:name="_Toc180569267"/>
      <w:r>
        <w:rPr>
          <w:rFonts w:ascii="Times New Roman" w:hAnsi="Times New Roman"/>
          <w:sz w:val="24"/>
          <w:szCs w:val="24"/>
        </w:rPr>
        <w:t>14. Последствия признания аукциона несостоявшимся</w:t>
      </w:r>
      <w:bookmarkEnd w:id="11"/>
    </w:p>
    <w:p w:rsidR="00A668C9" w:rsidRDefault="00A5473B">
      <w:pPr>
        <w:widowControl w:val="0"/>
        <w:ind w:firstLine="709"/>
        <w:jc w:val="both"/>
      </w:pPr>
      <w:r>
        <w:t>14.1.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Арендодатель обязан заключить договор на условиях и по цене,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w:t>
      </w:r>
    </w:p>
    <w:p w:rsidR="00A668C9" w:rsidRDefault="00A5473B">
      <w:pPr>
        <w:widowControl w:val="0"/>
        <w:ind w:firstLine="709"/>
        <w:jc w:val="both"/>
      </w:pPr>
      <w:r>
        <w:t xml:space="preserve">14.2.  В случае если аукцион признан несостоявшимся по основаниям, не указанным </w:t>
      </w:r>
      <w:r>
        <w:br/>
        <w:t xml:space="preserve">в пункте 14.1. настоящей документации об аукционе, Арендодатель вправе объявить </w:t>
      </w:r>
      <w:r>
        <w:br/>
        <w:t xml:space="preserve">о проведении нового аукциона в установленном порядке. При этом в случае объявления </w:t>
      </w:r>
      <w:r>
        <w:br/>
        <w:t>о проведении нового аукциона Арендодатель вправе изменить условия аукциона.</w:t>
      </w: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jc w:val="center"/>
        <w:rPr>
          <w:rFonts w:ascii="Times New Roman" w:hAnsi="Times New Roman"/>
          <w:sz w:val="24"/>
          <w:szCs w:val="24"/>
        </w:rPr>
      </w:pPr>
    </w:p>
    <w:p w:rsidR="00A668C9" w:rsidRDefault="00A668C9">
      <w:pPr>
        <w:pStyle w:val="1"/>
        <w:keepNext w:val="0"/>
        <w:widowControl w:val="0"/>
        <w:spacing w:before="0" w:after="0"/>
        <w:jc w:val="center"/>
        <w:rPr>
          <w:rFonts w:ascii="Times New Roman" w:hAnsi="Times New Roman"/>
          <w:sz w:val="24"/>
          <w:szCs w:val="24"/>
        </w:rPr>
      </w:pPr>
    </w:p>
    <w:p w:rsidR="00A668C9" w:rsidRDefault="00A668C9"/>
    <w:p w:rsidR="00A668C9" w:rsidRDefault="00A668C9"/>
    <w:p w:rsidR="00A668C9" w:rsidRDefault="00A668C9"/>
    <w:p w:rsidR="00A668C9" w:rsidRDefault="00A668C9"/>
    <w:p w:rsidR="00A668C9" w:rsidRDefault="00A668C9"/>
    <w:p w:rsidR="00A668C9" w:rsidRDefault="00A668C9"/>
    <w:p w:rsidR="00434479" w:rsidRDefault="00434479"/>
    <w:p w:rsidR="00434479" w:rsidRDefault="00434479"/>
    <w:p w:rsidR="001F1B62" w:rsidRDefault="001F1B62"/>
    <w:p w:rsidR="001F1B62" w:rsidRDefault="001F1B62"/>
    <w:p w:rsidR="001F1B62" w:rsidRDefault="001F1B62"/>
    <w:p w:rsidR="001F1B62" w:rsidRDefault="001F1B62"/>
    <w:p w:rsidR="001F1B62" w:rsidRDefault="001F1B62"/>
    <w:p w:rsidR="001F1B62" w:rsidRDefault="001F1B62"/>
    <w:p w:rsidR="001F1B62" w:rsidRDefault="001F1B62"/>
    <w:p w:rsidR="001F1B62" w:rsidRDefault="001F1B62"/>
    <w:p w:rsidR="001F1B62" w:rsidRDefault="001F1B62"/>
    <w:p w:rsidR="001F1B62" w:rsidRDefault="001F1B62"/>
    <w:p w:rsidR="001F1B62" w:rsidRDefault="001F1B62"/>
    <w:p w:rsidR="001F1B62" w:rsidRDefault="001F1B62"/>
    <w:p w:rsidR="00434479" w:rsidRDefault="00434479"/>
    <w:p w:rsidR="00043024" w:rsidRDefault="00043024"/>
    <w:p w:rsidR="00A668C9" w:rsidRDefault="00A668C9"/>
    <w:p w:rsidR="00A668C9" w:rsidRDefault="00A668C9" w:rsidP="000C42E1">
      <w:pPr>
        <w:pStyle w:val="1"/>
        <w:keepNext w:val="0"/>
        <w:widowControl w:val="0"/>
        <w:spacing w:before="0" w:after="0"/>
        <w:rPr>
          <w:rFonts w:ascii="Times New Roman" w:hAnsi="Times New Roman"/>
          <w:sz w:val="24"/>
          <w:szCs w:val="24"/>
        </w:rPr>
      </w:pPr>
    </w:p>
    <w:p w:rsidR="00A668C9" w:rsidRDefault="00A5473B">
      <w:pPr>
        <w:pStyle w:val="1"/>
        <w:keepNext w:val="0"/>
        <w:widowControl w:val="0"/>
        <w:spacing w:before="0" w:after="0"/>
        <w:jc w:val="center"/>
        <w:rPr>
          <w:rFonts w:ascii="Times New Roman" w:hAnsi="Times New Roman"/>
          <w:b w:val="0"/>
          <w:sz w:val="24"/>
          <w:szCs w:val="24"/>
        </w:rPr>
      </w:pPr>
      <w:bookmarkStart w:id="12" w:name="_Toc180569268"/>
      <w:r>
        <w:rPr>
          <w:rFonts w:ascii="Times New Roman" w:hAnsi="Times New Roman"/>
          <w:sz w:val="24"/>
          <w:szCs w:val="24"/>
          <w:lang w:val="en-US"/>
        </w:rPr>
        <w:t>III</w:t>
      </w:r>
      <w:r>
        <w:rPr>
          <w:rFonts w:ascii="Times New Roman" w:hAnsi="Times New Roman"/>
          <w:sz w:val="24"/>
          <w:szCs w:val="24"/>
        </w:rPr>
        <w:t>. Информационная карта электронного аукциона</w:t>
      </w:r>
      <w:bookmarkEnd w:id="12"/>
    </w:p>
    <w:p w:rsidR="00A668C9" w:rsidRDefault="00A5473B">
      <w:pPr>
        <w:widowControl w:val="0"/>
        <w:spacing w:line="200" w:lineRule="atLeast"/>
        <w:jc w:val="center"/>
        <w:rPr>
          <w:b/>
          <w:color w:val="FF0000"/>
        </w:rPr>
      </w:pPr>
      <w:r>
        <w:rPr>
          <w:b/>
        </w:rPr>
        <w:t>Лот № 1</w:t>
      </w:r>
    </w:p>
    <w:tbl>
      <w:tblPr>
        <w:tblW w:w="10632" w:type="dxa"/>
        <w:tblInd w:w="-998" w:type="dxa"/>
        <w:tblLayout w:type="fixed"/>
        <w:tblLook w:val="04A0" w:firstRow="1" w:lastRow="0" w:firstColumn="1" w:lastColumn="0" w:noHBand="0" w:noVBand="1"/>
      </w:tblPr>
      <w:tblGrid>
        <w:gridCol w:w="566"/>
        <w:gridCol w:w="2837"/>
        <w:gridCol w:w="7229"/>
      </w:tblGrid>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668C9">
            <w:pPr>
              <w:widowControl w:val="0"/>
              <w:spacing w:line="200" w:lineRule="atLeast"/>
              <w:jc w:val="both"/>
            </w:pPr>
          </w:p>
          <w:p w:rsidR="00A668C9" w:rsidRDefault="00A5473B">
            <w:pPr>
              <w:widowControl w:val="0"/>
              <w:spacing w:line="200" w:lineRule="atLeast"/>
              <w:jc w:val="both"/>
            </w:pPr>
            <w:r>
              <w:t>1.</w:t>
            </w: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Наименование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rsidP="000314BE">
            <w:pPr>
              <w:widowControl w:val="0"/>
              <w:spacing w:line="200" w:lineRule="atLeast"/>
              <w:jc w:val="both"/>
            </w:pPr>
            <w:r>
              <w:t xml:space="preserve">Электронный аукцион на право заключения договора аренды государственного имущества, </w:t>
            </w:r>
            <w:r w:rsidR="000314BE">
              <w:t>находящегося в оперативном управлении ГБУЗ РХ "Саяногорская МБ"</w:t>
            </w:r>
          </w:p>
        </w:tc>
      </w:tr>
      <w:tr w:rsidR="00A668C9">
        <w:trPr>
          <w:trHeight w:val="1955"/>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2.</w:t>
            </w:r>
          </w:p>
          <w:p w:rsidR="00A668C9" w:rsidRDefault="00A668C9">
            <w:pPr>
              <w:widowControl w:val="0"/>
              <w:spacing w:line="200" w:lineRule="atLeast"/>
              <w:jc w:val="both"/>
            </w:pP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Организатор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jc w:val="both"/>
            </w:pPr>
            <w:r>
              <w:t>Государственное казенное учреждение Республики Хакасия «Фонд имущества»</w:t>
            </w:r>
          </w:p>
          <w:p w:rsidR="00A668C9" w:rsidRDefault="00A5473B">
            <w:pPr>
              <w:widowControl w:val="0"/>
              <w:jc w:val="both"/>
            </w:pPr>
            <w:r>
              <w:t>Место нахождения</w:t>
            </w:r>
            <w:r>
              <w:rPr>
                <w:b/>
              </w:rPr>
              <w:t>:</w:t>
            </w:r>
            <w:r>
              <w:t xml:space="preserve"> Республика Хакасия, г. Абакан, </w:t>
            </w:r>
          </w:p>
          <w:p w:rsidR="00A668C9" w:rsidRDefault="00A5473B">
            <w:pPr>
              <w:widowControl w:val="0"/>
              <w:jc w:val="both"/>
            </w:pPr>
            <w:r>
              <w:t>Улица Щетинкина, 18, каб. 108, 1 этаж.</w:t>
            </w:r>
          </w:p>
          <w:p w:rsidR="00A668C9" w:rsidRDefault="00A5473B">
            <w:pPr>
              <w:widowControl w:val="0"/>
              <w:jc w:val="both"/>
            </w:pPr>
            <w:r>
              <w:t xml:space="preserve">Почтовый адрес: 655017, Республика Хакасия, </w:t>
            </w:r>
          </w:p>
          <w:p w:rsidR="00A668C9" w:rsidRDefault="00A5473B">
            <w:pPr>
              <w:widowControl w:val="0"/>
              <w:jc w:val="both"/>
            </w:pPr>
            <w:r>
              <w:t>г. Абакан, ул. Щетинкина, 18 каб.108</w:t>
            </w:r>
          </w:p>
          <w:p w:rsidR="00A668C9" w:rsidRDefault="00A5473B">
            <w:pPr>
              <w:widowControl w:val="0"/>
              <w:jc w:val="both"/>
              <w:rPr>
                <w:i/>
              </w:rPr>
            </w:pPr>
            <w:r>
              <w:t xml:space="preserve">Адрес электронной почты: </w:t>
            </w:r>
            <w:hyperlink r:id="rId15">
              <w:r>
                <w:rPr>
                  <w:rStyle w:val="aa"/>
                  <w:color w:val="000000" w:themeColor="text1"/>
                  <w:lang w:val="en-US"/>
                </w:rPr>
                <w:t>www</w:t>
              </w:r>
              <w:r>
                <w:rPr>
                  <w:rStyle w:val="aa"/>
                  <w:color w:val="000000" w:themeColor="text1"/>
                </w:rPr>
                <w:t>.</w:t>
              </w:r>
              <w:r>
                <w:rPr>
                  <w:rStyle w:val="aa"/>
                  <w:color w:val="000000" w:themeColor="text1"/>
                  <w:lang w:val="en-US"/>
                </w:rPr>
                <w:t>fond</w:t>
              </w:r>
              <w:r>
                <w:rPr>
                  <w:rStyle w:val="aa"/>
                  <w:color w:val="000000" w:themeColor="text1"/>
                </w:rPr>
                <w:t>19.</w:t>
              </w:r>
              <w:r>
                <w:rPr>
                  <w:rStyle w:val="aa"/>
                  <w:color w:val="000000" w:themeColor="text1"/>
                  <w:lang w:val="en-US"/>
                </w:rPr>
                <w:t>ru</w:t>
              </w:r>
            </w:hyperlink>
          </w:p>
          <w:p w:rsidR="00A668C9" w:rsidRDefault="00A5473B">
            <w:pPr>
              <w:widowControl w:val="0"/>
              <w:jc w:val="both"/>
            </w:pPr>
            <w:r>
              <w:t>Номер контактного телефона: (3902) 22-60-91.</w:t>
            </w:r>
          </w:p>
        </w:tc>
      </w:tr>
      <w:tr w:rsidR="00A668C9">
        <w:trPr>
          <w:trHeight w:val="721"/>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3. </w:t>
            </w: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pPr>
            <w:r>
              <w:t>Официальный сайт, на котором публикуется информация об аукционе</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rPr>
                <w:lang w:val="en-US"/>
              </w:rPr>
              <w:t>www.torgi</w:t>
            </w:r>
            <w:r>
              <w:t>.</w:t>
            </w:r>
            <w:r>
              <w:rPr>
                <w:lang w:val="en-US"/>
              </w:rPr>
              <w:t>gov</w:t>
            </w:r>
            <w:r>
              <w:t>.</w:t>
            </w:r>
            <w:r>
              <w:rPr>
                <w:lang w:val="en-US"/>
              </w:rPr>
              <w:t>ru</w:t>
            </w:r>
          </w:p>
        </w:tc>
      </w:tr>
      <w:tr w:rsidR="00A668C9">
        <w:trPr>
          <w:trHeight w:val="746"/>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rPr>
                <w:lang w:val="en-US"/>
              </w:rPr>
              <w:t>4</w:t>
            </w:r>
            <w:r>
              <w:t>.</w:t>
            </w:r>
          </w:p>
          <w:p w:rsidR="00A668C9" w:rsidRDefault="00A668C9">
            <w:pPr>
              <w:widowControl w:val="0"/>
              <w:spacing w:line="200" w:lineRule="atLeast"/>
              <w:jc w:val="both"/>
            </w:pP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tcPr>
          <w:p w:rsidR="00A668C9" w:rsidRDefault="00A668C9">
            <w:pPr>
              <w:widowControl w:val="0"/>
              <w:spacing w:line="200" w:lineRule="atLeast"/>
            </w:pPr>
          </w:p>
          <w:p w:rsidR="00A668C9" w:rsidRDefault="00A5473B">
            <w:pPr>
              <w:widowControl w:val="0"/>
              <w:spacing w:line="200" w:lineRule="atLeast"/>
            </w:pPr>
            <w:r>
              <w:t>Официальный сайт ГКУ РХ «Фонд имущества»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334D6C">
            <w:pPr>
              <w:widowControl w:val="0"/>
              <w:spacing w:line="200" w:lineRule="atLeast"/>
              <w:jc w:val="both"/>
            </w:pPr>
            <w:hyperlink r:id="rId16">
              <w:r w:rsidR="00A5473B">
                <w:rPr>
                  <w:rStyle w:val="aa"/>
                  <w:color w:val="000000" w:themeColor="text1"/>
                  <w:lang w:val="en-US"/>
                </w:rPr>
                <w:t>www</w:t>
              </w:r>
              <w:r w:rsidR="00A5473B">
                <w:rPr>
                  <w:rStyle w:val="aa"/>
                  <w:color w:val="000000" w:themeColor="text1"/>
                </w:rPr>
                <w:t>.</w:t>
              </w:r>
              <w:r w:rsidR="00A5473B">
                <w:rPr>
                  <w:rStyle w:val="aa"/>
                  <w:color w:val="000000" w:themeColor="text1"/>
                  <w:lang w:val="en-US"/>
                </w:rPr>
                <w:t>fond</w:t>
              </w:r>
              <w:r w:rsidR="00A5473B">
                <w:rPr>
                  <w:rStyle w:val="aa"/>
                  <w:color w:val="000000" w:themeColor="text1"/>
                </w:rPr>
                <w:t>19.</w:t>
              </w:r>
              <w:r w:rsidR="00A5473B">
                <w:rPr>
                  <w:rStyle w:val="aa"/>
                  <w:color w:val="000000" w:themeColor="text1"/>
                  <w:lang w:val="en-US"/>
                </w:rPr>
                <w:t>ru</w:t>
              </w:r>
            </w:hyperlink>
          </w:p>
        </w:tc>
      </w:tr>
      <w:tr w:rsidR="00A668C9">
        <w:trPr>
          <w:trHeight w:val="820"/>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5. </w:t>
            </w: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Предмет договора аренды</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jc w:val="both"/>
              <w:rPr>
                <w:spacing w:val="-1"/>
              </w:rPr>
            </w:pPr>
            <w:r>
              <w:t xml:space="preserve">Передача в аренду государственного имущества: </w:t>
            </w:r>
            <w:r>
              <w:rPr>
                <w:spacing w:val="-1"/>
              </w:rPr>
              <w:t xml:space="preserve">Лот № 1 </w:t>
            </w:r>
          </w:p>
          <w:p w:rsidR="00A668C9" w:rsidRDefault="000C42E1" w:rsidP="000314BE">
            <w:pPr>
              <w:keepNext/>
              <w:keepLines/>
              <w:jc w:val="both"/>
            </w:pPr>
            <w:r w:rsidRPr="00544186">
              <w:t>-</w:t>
            </w:r>
            <w:r w:rsidR="000314BE">
              <w:t xml:space="preserve"> нежилое помещение № 23, площадью 15,0 кв.м., на 2-ом этаже здания детской поликлиники, расположенного по адресу: Республика Хакасия, г. Саяногорск, Центральный мкр., д.7.</w:t>
            </w:r>
          </w:p>
        </w:tc>
      </w:tr>
      <w:tr w:rsidR="00A668C9">
        <w:trPr>
          <w:trHeight w:val="406"/>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6.</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Срок договора аренды</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0C42E1">
            <w:pPr>
              <w:widowControl w:val="0"/>
              <w:spacing w:line="200" w:lineRule="atLeast"/>
              <w:jc w:val="both"/>
            </w:pPr>
            <w:r>
              <w:t>11 месяцев</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7.</w:t>
            </w: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Форма, сроки и порядок оплаты по договору</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В соответствии с условиями проекта договора</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8. </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Начальная цена договора в месяц</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0314BE">
            <w:pPr>
              <w:widowControl w:val="0"/>
            </w:pPr>
            <w:r>
              <w:t>4 752</w:t>
            </w:r>
            <w:r w:rsidR="000C42E1">
              <w:t xml:space="preserve"> рублей 0</w:t>
            </w:r>
            <w:r w:rsidR="00A5473B">
              <w:t>0 копеек с учетом НДС, без коммунальных платежей</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9.</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Шаг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rsidP="000314BE">
            <w:pPr>
              <w:widowControl w:val="0"/>
              <w:spacing w:line="200" w:lineRule="atLeast"/>
              <w:jc w:val="both"/>
            </w:pPr>
            <w:r>
              <w:t>5% начальн</w:t>
            </w:r>
            <w:r w:rsidR="000C42E1">
              <w:t xml:space="preserve">ой цены договора в месяц – </w:t>
            </w:r>
            <w:r w:rsidR="000314BE">
              <w:t>237 рублей 6</w:t>
            </w:r>
            <w:r w:rsidR="000C42E1">
              <w:t>0 копеек</w:t>
            </w:r>
          </w:p>
        </w:tc>
      </w:tr>
      <w:tr w:rsidR="00A668C9">
        <w:trPr>
          <w:trHeight w:val="1457"/>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10. </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Порядок, место, дата, время начала и окончания срока подачи заявок на участие в аукционе</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Pr="00334D6C" w:rsidRDefault="00A5473B" w:rsidP="004F666F">
            <w:pPr>
              <w:pStyle w:val="11"/>
              <w:shd w:val="clear" w:color="auto" w:fill="auto"/>
              <w:rPr>
                <w:rFonts w:ascii="Times New Roman" w:hAnsi="Times New Roman" w:cs="Times New Roman"/>
                <w:sz w:val="24"/>
                <w:szCs w:val="24"/>
              </w:rPr>
            </w:pPr>
            <w:r w:rsidRPr="00334D6C">
              <w:rPr>
                <w:rFonts w:ascii="Times New Roman" w:hAnsi="Times New Roman" w:cs="Times New Roman"/>
                <w:sz w:val="24"/>
                <w:szCs w:val="24"/>
              </w:rPr>
              <w:t xml:space="preserve">Прием заявок осуществляется круглосуточно на ЭП Оператора </w:t>
            </w:r>
            <w:hyperlink r:id="rId17">
              <w:r w:rsidRPr="00334D6C">
                <w:rPr>
                  <w:rStyle w:val="aa"/>
                  <w:rFonts w:ascii="Times New Roman" w:hAnsi="Times New Roman" w:cs="Times New Roman"/>
                  <w:sz w:val="24"/>
                  <w:szCs w:val="24"/>
                </w:rPr>
                <w:t>www.rts-tender.ru</w:t>
              </w:r>
            </w:hyperlink>
            <w:r w:rsidRPr="00334D6C">
              <w:rPr>
                <w:rFonts w:ascii="Times New Roman" w:hAnsi="Times New Roman" w:cs="Times New Roman"/>
                <w:sz w:val="24"/>
                <w:szCs w:val="24"/>
              </w:rPr>
              <w:t xml:space="preserve">.с </w:t>
            </w:r>
            <w:r w:rsidR="004F666F" w:rsidRPr="00334D6C">
              <w:rPr>
                <w:rFonts w:ascii="Times New Roman" w:hAnsi="Times New Roman" w:cs="Times New Roman"/>
                <w:bCs/>
                <w:sz w:val="24"/>
                <w:szCs w:val="24"/>
              </w:rPr>
              <w:t>12</w:t>
            </w:r>
            <w:r w:rsidR="000C42E1" w:rsidRPr="00334D6C">
              <w:rPr>
                <w:rFonts w:ascii="Times New Roman" w:hAnsi="Times New Roman" w:cs="Times New Roman"/>
                <w:bCs/>
                <w:sz w:val="24"/>
                <w:szCs w:val="24"/>
              </w:rPr>
              <w:t>.</w:t>
            </w:r>
            <w:r w:rsidR="000314BE" w:rsidRPr="00334D6C">
              <w:rPr>
                <w:rFonts w:ascii="Times New Roman" w:hAnsi="Times New Roman" w:cs="Times New Roman"/>
                <w:bCs/>
                <w:sz w:val="24"/>
                <w:szCs w:val="24"/>
              </w:rPr>
              <w:t>1</w:t>
            </w:r>
            <w:r w:rsidR="004F666F" w:rsidRPr="00334D6C">
              <w:rPr>
                <w:rFonts w:ascii="Times New Roman" w:hAnsi="Times New Roman" w:cs="Times New Roman"/>
                <w:bCs/>
                <w:sz w:val="24"/>
                <w:szCs w:val="24"/>
              </w:rPr>
              <w:t>2</w:t>
            </w:r>
            <w:r w:rsidRPr="00334D6C">
              <w:rPr>
                <w:rFonts w:ascii="Times New Roman" w:hAnsi="Times New Roman" w:cs="Times New Roman"/>
                <w:sz w:val="24"/>
                <w:szCs w:val="24"/>
              </w:rPr>
              <w:t xml:space="preserve">.2024 в 09 часов 00 минут местного времени (МСК+4) и заканчивается </w:t>
            </w:r>
            <w:r w:rsidR="001568B0" w:rsidRPr="00334D6C">
              <w:rPr>
                <w:rFonts w:ascii="Times New Roman" w:hAnsi="Times New Roman" w:cs="Times New Roman"/>
                <w:bCs/>
                <w:sz w:val="24"/>
                <w:szCs w:val="24"/>
              </w:rPr>
              <w:t>13</w:t>
            </w:r>
            <w:r w:rsidR="009F6835" w:rsidRPr="00334D6C">
              <w:rPr>
                <w:rFonts w:ascii="Times New Roman" w:hAnsi="Times New Roman" w:cs="Times New Roman"/>
                <w:bCs/>
                <w:sz w:val="24"/>
                <w:szCs w:val="24"/>
              </w:rPr>
              <w:t>.</w:t>
            </w:r>
            <w:r w:rsidR="004F666F" w:rsidRPr="00334D6C">
              <w:rPr>
                <w:rFonts w:ascii="Times New Roman" w:hAnsi="Times New Roman" w:cs="Times New Roman"/>
                <w:bCs/>
                <w:sz w:val="24"/>
                <w:szCs w:val="24"/>
              </w:rPr>
              <w:t>01</w:t>
            </w:r>
            <w:r w:rsidR="004F666F" w:rsidRPr="00334D6C">
              <w:rPr>
                <w:rFonts w:ascii="Times New Roman" w:hAnsi="Times New Roman" w:cs="Times New Roman"/>
                <w:sz w:val="24"/>
                <w:szCs w:val="24"/>
              </w:rPr>
              <w:t>.2025</w:t>
            </w:r>
            <w:r w:rsidRPr="00334D6C">
              <w:rPr>
                <w:rFonts w:ascii="Times New Roman" w:hAnsi="Times New Roman" w:cs="Times New Roman"/>
                <w:sz w:val="24"/>
                <w:szCs w:val="24"/>
              </w:rPr>
              <w:t xml:space="preserve"> в 17 часов 00 минут местного времени (МСК+4)</w:t>
            </w:r>
          </w:p>
        </w:tc>
      </w:tr>
      <w:tr w:rsidR="00A668C9">
        <w:trPr>
          <w:trHeight w:val="80"/>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11. </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pPr>
            <w:r>
              <w:t>Дата рассмотрения заявок на участие в аукционе</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Pr="00334D6C" w:rsidRDefault="004F666F" w:rsidP="004F666F">
            <w:pPr>
              <w:widowControl w:val="0"/>
              <w:spacing w:line="200" w:lineRule="atLeast"/>
              <w:jc w:val="both"/>
            </w:pPr>
            <w:r w:rsidRPr="00334D6C">
              <w:t>14.01</w:t>
            </w:r>
            <w:r w:rsidR="00A5473B" w:rsidRPr="00334D6C">
              <w:t>.</w:t>
            </w:r>
            <w:r w:rsidRPr="00334D6C">
              <w:t>2025</w:t>
            </w:r>
          </w:p>
        </w:tc>
      </w:tr>
      <w:tr w:rsidR="00A668C9">
        <w:trPr>
          <w:trHeight w:val="697"/>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12.</w:t>
            </w: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Место, дата и время</w:t>
            </w:r>
          </w:p>
          <w:p w:rsidR="00A668C9" w:rsidRDefault="00A5473B">
            <w:pPr>
              <w:widowControl w:val="0"/>
              <w:spacing w:line="200" w:lineRule="atLeast"/>
              <w:jc w:val="both"/>
              <w:rPr>
                <w:i/>
              </w:rPr>
            </w:pPr>
            <w:r>
              <w:t>проведения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Pr="00334D6C" w:rsidRDefault="000314BE">
            <w:pPr>
              <w:pStyle w:val="a4"/>
              <w:jc w:val="both"/>
              <w:rPr>
                <w:rFonts w:ascii="Times New Roman" w:hAnsi="Times New Roman"/>
                <w:color w:val="000000"/>
                <w:sz w:val="24"/>
                <w:szCs w:val="24"/>
              </w:rPr>
            </w:pPr>
            <w:r w:rsidRPr="00334D6C">
              <w:rPr>
                <w:rFonts w:ascii="Times New Roman" w:hAnsi="Times New Roman"/>
                <w:color w:val="000000"/>
                <w:sz w:val="24"/>
                <w:szCs w:val="24"/>
              </w:rPr>
              <w:t>«</w:t>
            </w:r>
            <w:r w:rsidR="004F666F" w:rsidRPr="00334D6C">
              <w:rPr>
                <w:rFonts w:ascii="Times New Roman" w:hAnsi="Times New Roman"/>
                <w:color w:val="000000"/>
                <w:sz w:val="24"/>
                <w:szCs w:val="24"/>
              </w:rPr>
              <w:t>15</w:t>
            </w:r>
            <w:r w:rsidR="00A5473B" w:rsidRPr="00334D6C">
              <w:rPr>
                <w:rFonts w:ascii="Times New Roman" w:hAnsi="Times New Roman"/>
                <w:color w:val="000000"/>
                <w:sz w:val="24"/>
                <w:szCs w:val="24"/>
              </w:rPr>
              <w:t xml:space="preserve">» </w:t>
            </w:r>
            <w:r w:rsidR="004F666F" w:rsidRPr="00334D6C">
              <w:rPr>
                <w:rFonts w:ascii="Times New Roman" w:hAnsi="Times New Roman"/>
                <w:color w:val="000000"/>
                <w:sz w:val="24"/>
                <w:szCs w:val="24"/>
              </w:rPr>
              <w:t>янва</w:t>
            </w:r>
            <w:r w:rsidR="009F6835" w:rsidRPr="00334D6C">
              <w:rPr>
                <w:rFonts w:ascii="Times New Roman" w:hAnsi="Times New Roman"/>
                <w:color w:val="000000"/>
                <w:sz w:val="24"/>
                <w:szCs w:val="24"/>
              </w:rPr>
              <w:t>ря</w:t>
            </w:r>
            <w:r w:rsidR="004F666F" w:rsidRPr="00334D6C">
              <w:rPr>
                <w:rFonts w:ascii="Times New Roman" w:hAnsi="Times New Roman"/>
                <w:color w:val="000000"/>
                <w:sz w:val="24"/>
                <w:szCs w:val="24"/>
              </w:rPr>
              <w:t xml:space="preserve"> 2025</w:t>
            </w:r>
            <w:r w:rsidR="00A5473B" w:rsidRPr="00334D6C">
              <w:rPr>
                <w:rFonts w:ascii="Times New Roman" w:hAnsi="Times New Roman"/>
                <w:color w:val="000000"/>
                <w:sz w:val="24"/>
                <w:szCs w:val="24"/>
              </w:rPr>
              <w:t xml:space="preserve"> в 14 часов 00 минут местного времени </w:t>
            </w:r>
            <w:r w:rsidR="00A5473B" w:rsidRPr="00334D6C">
              <w:rPr>
                <w:rFonts w:ascii="Times New Roman" w:hAnsi="Times New Roman"/>
                <w:sz w:val="24"/>
                <w:szCs w:val="24"/>
              </w:rPr>
              <w:t>(МСК+4).</w:t>
            </w:r>
          </w:p>
          <w:p w:rsidR="00A668C9" w:rsidRPr="00334D6C" w:rsidRDefault="00A5473B">
            <w:pPr>
              <w:widowControl w:val="0"/>
              <w:spacing w:line="200" w:lineRule="atLeast"/>
              <w:jc w:val="both"/>
            </w:pPr>
            <w:r w:rsidRPr="00334D6C">
              <w:rPr>
                <w:bCs/>
              </w:rPr>
              <w:t xml:space="preserve">ЭП </w:t>
            </w:r>
            <w:hyperlink r:id="rId18">
              <w:r w:rsidRPr="00334D6C">
                <w:rPr>
                  <w:u w:val="single"/>
                  <w:lang w:val="en-US" w:bidi="en-US"/>
                </w:rPr>
                <w:t>www</w:t>
              </w:r>
              <w:r w:rsidRPr="00334D6C">
                <w:rPr>
                  <w:u w:val="single"/>
                  <w:lang w:bidi="en-US"/>
                </w:rPr>
                <w:t>.</w:t>
              </w:r>
              <w:r w:rsidRPr="00334D6C">
                <w:rPr>
                  <w:u w:val="single"/>
                  <w:lang w:val="en-US" w:bidi="en-US"/>
                </w:rPr>
                <w:t>rts</w:t>
              </w:r>
              <w:r w:rsidRPr="00334D6C">
                <w:rPr>
                  <w:u w:val="single"/>
                  <w:lang w:bidi="en-US"/>
                </w:rPr>
                <w:t>-</w:t>
              </w:r>
              <w:r w:rsidRPr="00334D6C">
                <w:rPr>
                  <w:u w:val="single"/>
                  <w:lang w:val="en-US" w:bidi="en-US"/>
                </w:rPr>
                <w:t>tender</w:t>
              </w:r>
              <w:r w:rsidRPr="00334D6C">
                <w:rPr>
                  <w:u w:val="single"/>
                  <w:lang w:bidi="en-US"/>
                </w:rPr>
                <w:t>.</w:t>
              </w:r>
              <w:r w:rsidRPr="00334D6C">
                <w:rPr>
                  <w:u w:val="single"/>
                  <w:lang w:val="en-US" w:bidi="en-US"/>
                </w:rPr>
                <w:t>ru</w:t>
              </w:r>
            </w:hyperlink>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668C9">
            <w:pPr>
              <w:widowControl w:val="0"/>
              <w:spacing w:line="200" w:lineRule="atLeast"/>
              <w:jc w:val="both"/>
            </w:pPr>
          </w:p>
          <w:p w:rsidR="00A668C9" w:rsidRDefault="00A5473B">
            <w:pPr>
              <w:widowControl w:val="0"/>
              <w:spacing w:line="200" w:lineRule="atLeast"/>
              <w:jc w:val="both"/>
            </w:pPr>
            <w:r>
              <w:t>13.</w:t>
            </w: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pPr>
            <w:r>
              <w:t xml:space="preserve">Дата, время, график проведения осмотра имущества </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Pr="00334D6C" w:rsidRDefault="00A5473B">
            <w:pPr>
              <w:widowControl w:val="0"/>
              <w:spacing w:line="200" w:lineRule="atLeast"/>
              <w:jc w:val="both"/>
            </w:pPr>
            <w:r w:rsidRPr="00334D6C">
              <w:t xml:space="preserve">Осмотр имущества осуществляется: </w:t>
            </w:r>
            <w:r w:rsidR="00517F9F" w:rsidRPr="00334D6C">
              <w:t>19</w:t>
            </w:r>
            <w:r w:rsidR="00A455CF" w:rsidRPr="00334D6C">
              <w:t xml:space="preserve"> </w:t>
            </w:r>
            <w:r w:rsidR="00517F9F" w:rsidRPr="00334D6C">
              <w:t>декаб</w:t>
            </w:r>
            <w:r w:rsidR="00A455CF" w:rsidRPr="00334D6C">
              <w:t>ря</w:t>
            </w:r>
            <w:r w:rsidR="00481237" w:rsidRPr="00334D6C">
              <w:t xml:space="preserve"> 2024, </w:t>
            </w:r>
            <w:r w:rsidR="00517F9F" w:rsidRPr="00334D6C">
              <w:t>26</w:t>
            </w:r>
            <w:r w:rsidR="00043024" w:rsidRPr="00334D6C">
              <w:t xml:space="preserve"> </w:t>
            </w:r>
            <w:r w:rsidR="00517F9F" w:rsidRPr="00334D6C">
              <w:t>дека</w:t>
            </w:r>
            <w:r w:rsidR="009F6835" w:rsidRPr="00334D6C">
              <w:t>бря</w:t>
            </w:r>
            <w:r w:rsidRPr="00334D6C">
              <w:t xml:space="preserve"> 2024, </w:t>
            </w:r>
            <w:r w:rsidR="00517F9F" w:rsidRPr="00334D6C">
              <w:t>10</w:t>
            </w:r>
            <w:r w:rsidR="00043024" w:rsidRPr="00334D6C">
              <w:t xml:space="preserve"> </w:t>
            </w:r>
            <w:r w:rsidR="00517F9F" w:rsidRPr="00334D6C">
              <w:t>янва</w:t>
            </w:r>
            <w:r w:rsidR="009F6835" w:rsidRPr="00334D6C">
              <w:t>ря</w:t>
            </w:r>
            <w:r w:rsidR="00517F9F" w:rsidRPr="00334D6C">
              <w:t xml:space="preserve"> 2025</w:t>
            </w:r>
            <w:r w:rsidRPr="00334D6C">
              <w:t>, с 10.00 часов до 12.00 часов (время местное).</w:t>
            </w:r>
          </w:p>
          <w:p w:rsidR="00043024" w:rsidRPr="00334D6C" w:rsidRDefault="00A5473B" w:rsidP="00043024">
            <w:r w:rsidRPr="00334D6C">
              <w:t xml:space="preserve">Лица, желающие принять участие в осмотре имущества, сообщают об этом </w:t>
            </w:r>
            <w:r w:rsidR="008068D1" w:rsidRPr="00334D6C">
              <w:t xml:space="preserve">заранее </w:t>
            </w:r>
            <w:r w:rsidRPr="00334D6C">
              <w:t>по телефону:</w:t>
            </w:r>
            <w:r w:rsidR="008068D1" w:rsidRPr="00334D6C">
              <w:t xml:space="preserve"> </w:t>
            </w:r>
            <w:r w:rsidR="00C60EA7" w:rsidRPr="00334D6C">
              <w:rPr>
                <w:b/>
              </w:rPr>
              <w:t>8 39042 6 87 92</w:t>
            </w:r>
            <w:r w:rsidR="008376EA" w:rsidRPr="00334D6C">
              <w:rPr>
                <w:b/>
              </w:rPr>
              <w:t>;</w:t>
            </w:r>
            <w:r w:rsidR="00043024" w:rsidRPr="00334D6C">
              <w:t xml:space="preserve"> </w:t>
            </w:r>
            <w:r w:rsidR="008376EA" w:rsidRPr="00334D6C">
              <w:rPr>
                <w:b/>
              </w:rPr>
              <w:t>8 39042 2 85 72</w:t>
            </w:r>
          </w:p>
          <w:p w:rsidR="00A668C9" w:rsidRPr="00334D6C" w:rsidRDefault="00A668C9" w:rsidP="009F6835">
            <w:pPr>
              <w:widowControl w:val="0"/>
              <w:spacing w:line="200" w:lineRule="atLeast"/>
              <w:jc w:val="both"/>
            </w:pPr>
          </w:p>
        </w:tc>
      </w:tr>
      <w:tr w:rsidR="00A668C9">
        <w:trPr>
          <w:trHeight w:val="725"/>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lastRenderedPageBreak/>
              <w:t>14.</w:t>
            </w: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Требование о задатке</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8376EA" w:rsidP="00C60EA7">
            <w:pPr>
              <w:widowControl w:val="0"/>
              <w:jc w:val="both"/>
            </w:pPr>
            <w:r w:rsidRPr="005F7AAA">
              <w:t>Задаток в размере 4 752 (четыре тысячи семьсот пятьдесят два) рубля 00 копеек</w:t>
            </w:r>
            <w:r w:rsidR="00A5473B">
              <w:t xml:space="preserve"> вносится на счёт Оператора ЭП по реквизитам, указанным в аукционной документации</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15.</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Срок передачи проекта договора </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В течение трех рабочих дней с даты подписания итогового протокола или протокола рассмотрения заявок при признании участником аукциона единственного заявителя</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16.</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Срок для заключения договора аренды</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ind w:firstLine="33"/>
              <w:jc w:val="both"/>
            </w:pPr>
            <w:r>
              <w:t>В течение пяти рабочих дней с даты подведения итогов аукциона или размещения протокола рассмотрения заявок и признания его несостоявшимся при признании участником аукциона единственного заявителя</w:t>
            </w:r>
          </w:p>
        </w:tc>
      </w:tr>
    </w:tbl>
    <w:p w:rsidR="00A668C9" w:rsidRDefault="00A668C9">
      <w:pPr>
        <w:widowControl w:val="0"/>
        <w:spacing w:line="200" w:lineRule="atLeast"/>
        <w:jc w:val="center"/>
        <w:rPr>
          <w:b/>
          <w:color w:val="FF0000"/>
        </w:rPr>
      </w:pPr>
    </w:p>
    <w:p w:rsidR="00A668C9" w:rsidRDefault="00A668C9">
      <w:pPr>
        <w:pStyle w:val="1"/>
        <w:keepNext w:val="0"/>
        <w:widowControl w:val="0"/>
        <w:spacing w:before="0" w:after="0"/>
        <w:jc w:val="center"/>
        <w:rPr>
          <w:rFonts w:ascii="Times New Roman" w:hAnsi="Times New Roman"/>
          <w:sz w:val="24"/>
          <w:szCs w:val="24"/>
        </w:rPr>
      </w:pPr>
    </w:p>
    <w:p w:rsidR="00A668C9" w:rsidRDefault="00A668C9">
      <w:pPr>
        <w:pStyle w:val="1"/>
        <w:keepNext w:val="0"/>
        <w:widowControl w:val="0"/>
        <w:tabs>
          <w:tab w:val="left" w:pos="4270"/>
        </w:tabs>
        <w:spacing w:before="0" w:after="0"/>
        <w:jc w:val="center"/>
        <w:rPr>
          <w:rFonts w:ascii="Times New Roman" w:hAnsi="Times New Roman"/>
          <w:sz w:val="24"/>
          <w:szCs w:val="24"/>
        </w:rPr>
      </w:pPr>
    </w:p>
    <w:p w:rsidR="00A668C9" w:rsidRDefault="00A668C9">
      <w:pPr>
        <w:jc w:val="center"/>
        <w:rPr>
          <w:b/>
        </w:rPr>
      </w:pPr>
    </w:p>
    <w:p w:rsidR="00A668C9" w:rsidRDefault="00A668C9">
      <w:pPr>
        <w:jc w:val="center"/>
        <w:rPr>
          <w:b/>
        </w:rPr>
      </w:pPr>
    </w:p>
    <w:p w:rsidR="00A668C9" w:rsidRDefault="00A668C9">
      <w:pPr>
        <w:jc w:val="center"/>
        <w:rPr>
          <w:b/>
        </w:rPr>
      </w:pPr>
    </w:p>
    <w:p w:rsidR="00A668C9" w:rsidRDefault="00A668C9">
      <w:pPr>
        <w:widowControl w:val="0"/>
        <w:jc w:val="center"/>
        <w:rPr>
          <w:b/>
        </w:rPr>
      </w:pPr>
    </w:p>
    <w:p w:rsidR="00A668C9" w:rsidRDefault="00A668C9">
      <w:pPr>
        <w:widowControl w:val="0"/>
        <w:jc w:val="center"/>
        <w:rPr>
          <w:b/>
        </w:rPr>
      </w:pPr>
    </w:p>
    <w:p w:rsidR="00A668C9" w:rsidRDefault="00A668C9">
      <w:pPr>
        <w:widowControl w:val="0"/>
      </w:pPr>
    </w:p>
    <w:p w:rsidR="00A668C9" w:rsidRDefault="00A668C9">
      <w:pPr>
        <w:widowControl w:val="0"/>
        <w:jc w:val="center"/>
        <w:rPr>
          <w:b/>
        </w:rPr>
      </w:pPr>
    </w:p>
    <w:p w:rsidR="00A668C9" w:rsidRDefault="00A668C9">
      <w:pPr>
        <w:widowControl w:val="0"/>
        <w:jc w:val="center"/>
        <w:rPr>
          <w:b/>
        </w:rPr>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 w:rsidR="00A668C9" w:rsidRDefault="00A668C9"/>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83635B" w:rsidRDefault="0083635B"/>
    <w:p w:rsidR="0083635B" w:rsidRDefault="0083635B"/>
    <w:p w:rsidR="0083635B" w:rsidRDefault="0083635B"/>
    <w:p w:rsidR="0083635B" w:rsidRDefault="0083635B"/>
    <w:p w:rsidR="0083635B" w:rsidRDefault="0083635B"/>
    <w:p w:rsidR="0083635B" w:rsidRDefault="0083635B"/>
    <w:p w:rsidR="0083635B" w:rsidRDefault="0083635B" w:rsidP="0083635B">
      <w:pPr>
        <w:ind w:left="-993"/>
      </w:pPr>
    </w:p>
    <w:p w:rsidR="004009E5" w:rsidRPr="0035098F" w:rsidRDefault="00334D6C" w:rsidP="0035098F">
      <w:pPr>
        <w:tabs>
          <w:tab w:val="left" w:pos="2700"/>
        </w:tabs>
        <w:rPr>
          <w:color w:val="FF0000"/>
        </w:rPr>
      </w:pPr>
      <w:bookmarkStart w:id="13" w:name="_GoBack"/>
      <w:r>
        <w:rPr>
          <w:noProof/>
          <w:color w:val="FF0000"/>
        </w:rPr>
        <w:lastRenderedPageBreak/>
        <w:drawing>
          <wp:inline distT="0" distB="0" distL="0" distR="0">
            <wp:extent cx="5811061" cy="83641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следняя страница.png"/>
                    <pic:cNvPicPr/>
                  </pic:nvPicPr>
                  <pic:blipFill>
                    <a:blip r:embed="rId19">
                      <a:extLst>
                        <a:ext uri="{28A0092B-C50C-407E-A947-70E740481C1C}">
                          <a14:useLocalDpi xmlns:a14="http://schemas.microsoft.com/office/drawing/2010/main" val="0"/>
                        </a:ext>
                      </a:extLst>
                    </a:blip>
                    <a:stretch>
                      <a:fillRect/>
                    </a:stretch>
                  </pic:blipFill>
                  <pic:spPr>
                    <a:xfrm>
                      <a:off x="0" y="0"/>
                      <a:ext cx="5811061" cy="8364117"/>
                    </a:xfrm>
                    <a:prstGeom prst="rect">
                      <a:avLst/>
                    </a:prstGeom>
                  </pic:spPr>
                </pic:pic>
              </a:graphicData>
            </a:graphic>
          </wp:inline>
        </w:drawing>
      </w:r>
      <w:bookmarkEnd w:id="13"/>
    </w:p>
    <w:sectPr w:rsidR="004009E5" w:rsidRPr="0035098F" w:rsidSect="008A78D3">
      <w:pgSz w:w="11906" w:h="16838"/>
      <w:pgMar w:top="1134" w:right="567"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031" w:rsidRDefault="00D47031" w:rsidP="008C43BD">
      <w:r>
        <w:separator/>
      </w:r>
    </w:p>
  </w:endnote>
  <w:endnote w:type="continuationSeparator" w:id="0">
    <w:p w:rsidR="00D47031" w:rsidRDefault="00D47031" w:rsidP="008C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031" w:rsidRDefault="00D47031" w:rsidP="008C43BD">
      <w:r>
        <w:separator/>
      </w:r>
    </w:p>
  </w:footnote>
  <w:footnote w:type="continuationSeparator" w:id="0">
    <w:p w:rsidR="00D47031" w:rsidRDefault="00D47031" w:rsidP="008C4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C9"/>
    <w:rsid w:val="00030ACD"/>
    <w:rsid w:val="00030E28"/>
    <w:rsid w:val="000314BE"/>
    <w:rsid w:val="00043024"/>
    <w:rsid w:val="00050CED"/>
    <w:rsid w:val="000C1EE4"/>
    <w:rsid w:val="000C42E1"/>
    <w:rsid w:val="000D11EE"/>
    <w:rsid w:val="00111364"/>
    <w:rsid w:val="001170A6"/>
    <w:rsid w:val="001568B0"/>
    <w:rsid w:val="001A3639"/>
    <w:rsid w:val="001C5455"/>
    <w:rsid w:val="001F1B62"/>
    <w:rsid w:val="00274BDF"/>
    <w:rsid w:val="002B41E3"/>
    <w:rsid w:val="002D51C1"/>
    <w:rsid w:val="00334D6C"/>
    <w:rsid w:val="0035098F"/>
    <w:rsid w:val="00355052"/>
    <w:rsid w:val="0037484A"/>
    <w:rsid w:val="004009E5"/>
    <w:rsid w:val="00434479"/>
    <w:rsid w:val="00481237"/>
    <w:rsid w:val="004837AD"/>
    <w:rsid w:val="004C7087"/>
    <w:rsid w:val="004C7D42"/>
    <w:rsid w:val="004E3884"/>
    <w:rsid w:val="004F0FE3"/>
    <w:rsid w:val="004F666F"/>
    <w:rsid w:val="00517F9F"/>
    <w:rsid w:val="00544186"/>
    <w:rsid w:val="00554B94"/>
    <w:rsid w:val="0059331C"/>
    <w:rsid w:val="005C6763"/>
    <w:rsid w:val="005D2D19"/>
    <w:rsid w:val="005F1D58"/>
    <w:rsid w:val="005F7AAA"/>
    <w:rsid w:val="0061289D"/>
    <w:rsid w:val="006207BC"/>
    <w:rsid w:val="0063579A"/>
    <w:rsid w:val="00635F6E"/>
    <w:rsid w:val="00651668"/>
    <w:rsid w:val="006A1D8D"/>
    <w:rsid w:val="006C2180"/>
    <w:rsid w:val="006F6BE4"/>
    <w:rsid w:val="00721E4B"/>
    <w:rsid w:val="007236C4"/>
    <w:rsid w:val="00780DFA"/>
    <w:rsid w:val="007C5E20"/>
    <w:rsid w:val="008068D1"/>
    <w:rsid w:val="0083635B"/>
    <w:rsid w:val="008376EA"/>
    <w:rsid w:val="00870FFE"/>
    <w:rsid w:val="008847F3"/>
    <w:rsid w:val="00896478"/>
    <w:rsid w:val="0089790C"/>
    <w:rsid w:val="008A78D3"/>
    <w:rsid w:val="008C37CF"/>
    <w:rsid w:val="008C43BD"/>
    <w:rsid w:val="0090725D"/>
    <w:rsid w:val="00912892"/>
    <w:rsid w:val="009A5A16"/>
    <w:rsid w:val="009F6835"/>
    <w:rsid w:val="00A309B5"/>
    <w:rsid w:val="00A455CF"/>
    <w:rsid w:val="00A5473B"/>
    <w:rsid w:val="00A668C9"/>
    <w:rsid w:val="00AA6016"/>
    <w:rsid w:val="00B41EC0"/>
    <w:rsid w:val="00B45899"/>
    <w:rsid w:val="00B814B2"/>
    <w:rsid w:val="00BA2D3E"/>
    <w:rsid w:val="00BE60F7"/>
    <w:rsid w:val="00C1751D"/>
    <w:rsid w:val="00C5077B"/>
    <w:rsid w:val="00C60EA7"/>
    <w:rsid w:val="00CF1995"/>
    <w:rsid w:val="00D47031"/>
    <w:rsid w:val="00DB42DF"/>
    <w:rsid w:val="00DC795A"/>
    <w:rsid w:val="00DF5ACC"/>
    <w:rsid w:val="00E56B67"/>
    <w:rsid w:val="00EA686E"/>
    <w:rsid w:val="00EB7155"/>
    <w:rsid w:val="00EF4E23"/>
    <w:rsid w:val="00F02D6B"/>
    <w:rsid w:val="00F32290"/>
    <w:rsid w:val="00F44738"/>
    <w:rsid w:val="00FD0F7E"/>
    <w:rsid w:val="00FE01AD"/>
    <w:rsid w:val="00FE5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0CF5D-6A36-4937-85B1-7DB37B10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2B4"/>
    <w:rPr>
      <w:rFonts w:ascii="Times New Roman" w:eastAsia="Times New Roman" w:hAnsi="Times New Roman" w:cs="Times New Roman"/>
      <w:sz w:val="24"/>
      <w:szCs w:val="24"/>
      <w:lang w:eastAsia="ru-RU"/>
    </w:rPr>
  </w:style>
  <w:style w:type="paragraph" w:styleId="1">
    <w:name w:val="heading 1"/>
    <w:basedOn w:val="a"/>
    <w:next w:val="a"/>
    <w:link w:val="10"/>
    <w:qFormat/>
    <w:rsid w:val="002402B4"/>
    <w:pPr>
      <w:keepNext/>
      <w:spacing w:before="240" w:after="60"/>
      <w:outlineLvl w:val="0"/>
    </w:pPr>
    <w:rPr>
      <w:rFonts w:ascii="Cambria"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402B4"/>
    <w:rPr>
      <w:rFonts w:ascii="Cambria" w:eastAsia="Times New Roman" w:hAnsi="Cambria" w:cs="Times New Roman"/>
      <w:b/>
      <w:bCs/>
      <w:kern w:val="2"/>
      <w:sz w:val="32"/>
      <w:szCs w:val="32"/>
      <w:lang w:eastAsia="ru-RU"/>
    </w:rPr>
  </w:style>
  <w:style w:type="character" w:customStyle="1" w:styleId="a3">
    <w:name w:val="Текст Знак"/>
    <w:basedOn w:val="a0"/>
    <w:link w:val="a4"/>
    <w:uiPriority w:val="99"/>
    <w:qFormat/>
    <w:rsid w:val="002402B4"/>
    <w:rPr>
      <w:rFonts w:ascii="Courier New" w:eastAsia="Times New Roman" w:hAnsi="Courier New" w:cs="Times New Roman"/>
      <w:sz w:val="20"/>
      <w:szCs w:val="20"/>
      <w:lang w:eastAsia="ru-RU"/>
    </w:rPr>
  </w:style>
  <w:style w:type="character" w:customStyle="1" w:styleId="a5">
    <w:name w:val="Основной текст Знак"/>
    <w:basedOn w:val="a0"/>
    <w:link w:val="a6"/>
    <w:qFormat/>
    <w:rsid w:val="002402B4"/>
    <w:rPr>
      <w:rFonts w:ascii="Times New Roman" w:eastAsia="Times New Roman" w:hAnsi="Times New Roman" w:cs="Times New Roman"/>
      <w:sz w:val="20"/>
      <w:szCs w:val="20"/>
      <w:lang w:eastAsia="ru-RU"/>
    </w:rPr>
  </w:style>
  <w:style w:type="character" w:customStyle="1" w:styleId="a7">
    <w:name w:val="Основной текст_"/>
    <w:link w:val="11"/>
    <w:qFormat/>
    <w:rsid w:val="002402B4"/>
    <w:rPr>
      <w:sz w:val="19"/>
      <w:szCs w:val="19"/>
      <w:shd w:val="clear" w:color="auto" w:fill="FFFFFF"/>
    </w:rPr>
  </w:style>
  <w:style w:type="character" w:customStyle="1" w:styleId="a8">
    <w:name w:val="Текст выноски Знак"/>
    <w:basedOn w:val="a0"/>
    <w:link w:val="a9"/>
    <w:uiPriority w:val="99"/>
    <w:semiHidden/>
    <w:qFormat/>
    <w:rsid w:val="002402B4"/>
    <w:rPr>
      <w:rFonts w:ascii="Segoe UI" w:eastAsia="Times New Roman" w:hAnsi="Segoe UI" w:cs="Segoe UI"/>
      <w:sz w:val="18"/>
      <w:szCs w:val="18"/>
      <w:lang w:eastAsia="ru-RU"/>
    </w:rPr>
  </w:style>
  <w:style w:type="character" w:styleId="aa">
    <w:name w:val="Hyperlink"/>
    <w:uiPriority w:val="99"/>
    <w:rsid w:val="002402B4"/>
    <w:rPr>
      <w:color w:val="0000FF"/>
      <w:u w:val="single"/>
    </w:rPr>
  </w:style>
  <w:style w:type="character" w:customStyle="1" w:styleId="ab">
    <w:name w:val="Ссылка указателя"/>
    <w:qFormat/>
    <w:rsid w:val="008A78D3"/>
  </w:style>
  <w:style w:type="paragraph" w:customStyle="1" w:styleId="12">
    <w:name w:val="Заголовок1"/>
    <w:basedOn w:val="a"/>
    <w:next w:val="a6"/>
    <w:qFormat/>
    <w:rsid w:val="008A78D3"/>
    <w:pPr>
      <w:keepNext/>
      <w:spacing w:before="240" w:after="120"/>
    </w:pPr>
    <w:rPr>
      <w:rFonts w:ascii="Liberation Sans" w:eastAsia="Microsoft YaHei" w:hAnsi="Liberation Sans" w:cs="Lucida Sans"/>
      <w:sz w:val="28"/>
      <w:szCs w:val="28"/>
    </w:rPr>
  </w:style>
  <w:style w:type="paragraph" w:styleId="a6">
    <w:name w:val="Body Text"/>
    <w:basedOn w:val="a"/>
    <w:link w:val="a5"/>
    <w:rsid w:val="002402B4"/>
    <w:pPr>
      <w:spacing w:after="120"/>
    </w:pPr>
    <w:rPr>
      <w:sz w:val="20"/>
      <w:szCs w:val="20"/>
    </w:rPr>
  </w:style>
  <w:style w:type="paragraph" w:styleId="ac">
    <w:name w:val="List"/>
    <w:basedOn w:val="a6"/>
    <w:rsid w:val="008A78D3"/>
    <w:rPr>
      <w:rFonts w:cs="Lucida Sans"/>
    </w:rPr>
  </w:style>
  <w:style w:type="paragraph" w:styleId="ad">
    <w:name w:val="caption"/>
    <w:basedOn w:val="a"/>
    <w:qFormat/>
    <w:rsid w:val="008A78D3"/>
    <w:pPr>
      <w:suppressLineNumbers/>
      <w:spacing w:before="120" w:after="120"/>
    </w:pPr>
    <w:rPr>
      <w:rFonts w:cs="Lucida Sans"/>
      <w:i/>
      <w:iCs/>
    </w:rPr>
  </w:style>
  <w:style w:type="paragraph" w:styleId="ae">
    <w:name w:val="index heading"/>
    <w:basedOn w:val="a"/>
    <w:qFormat/>
    <w:rsid w:val="008A78D3"/>
    <w:pPr>
      <w:suppressLineNumbers/>
    </w:pPr>
    <w:rPr>
      <w:rFonts w:cs="Lucida Sans"/>
    </w:rPr>
  </w:style>
  <w:style w:type="paragraph" w:styleId="a4">
    <w:name w:val="Plain Text"/>
    <w:basedOn w:val="a"/>
    <w:link w:val="a3"/>
    <w:uiPriority w:val="99"/>
    <w:qFormat/>
    <w:rsid w:val="002402B4"/>
    <w:rPr>
      <w:rFonts w:ascii="Courier New" w:hAnsi="Courier New"/>
      <w:sz w:val="20"/>
      <w:szCs w:val="20"/>
    </w:rPr>
  </w:style>
  <w:style w:type="paragraph" w:customStyle="1" w:styleId="11">
    <w:name w:val="Основной текст1"/>
    <w:basedOn w:val="a"/>
    <w:link w:val="a7"/>
    <w:qFormat/>
    <w:rsid w:val="002402B4"/>
    <w:pPr>
      <w:shd w:val="clear" w:color="auto" w:fill="FFFFFF"/>
      <w:spacing w:line="250" w:lineRule="exact"/>
      <w:jc w:val="both"/>
    </w:pPr>
    <w:rPr>
      <w:rFonts w:asciiTheme="minorHAnsi" w:eastAsiaTheme="minorHAnsi" w:hAnsiTheme="minorHAnsi" w:cstheme="minorBidi"/>
      <w:sz w:val="19"/>
      <w:szCs w:val="19"/>
      <w:lang w:eastAsia="en-US"/>
    </w:rPr>
  </w:style>
  <w:style w:type="paragraph" w:styleId="a9">
    <w:name w:val="Balloon Text"/>
    <w:basedOn w:val="a"/>
    <w:link w:val="a8"/>
    <w:uiPriority w:val="99"/>
    <w:semiHidden/>
    <w:unhideWhenUsed/>
    <w:qFormat/>
    <w:rsid w:val="002402B4"/>
    <w:rPr>
      <w:rFonts w:ascii="Segoe UI" w:hAnsi="Segoe UI" w:cs="Segoe UI"/>
      <w:sz w:val="18"/>
      <w:szCs w:val="18"/>
    </w:rPr>
  </w:style>
  <w:style w:type="paragraph" w:styleId="af">
    <w:name w:val="Normal (Web)"/>
    <w:basedOn w:val="a"/>
    <w:uiPriority w:val="99"/>
    <w:unhideWhenUsed/>
    <w:qFormat/>
    <w:rsid w:val="002402B4"/>
    <w:pPr>
      <w:spacing w:beforeAutospacing="1" w:afterAutospacing="1"/>
    </w:pPr>
  </w:style>
  <w:style w:type="paragraph" w:styleId="13">
    <w:name w:val="toc 1"/>
    <w:basedOn w:val="a"/>
    <w:next w:val="a"/>
    <w:autoRedefine/>
    <w:uiPriority w:val="39"/>
    <w:rsid w:val="002402B4"/>
    <w:pPr>
      <w:tabs>
        <w:tab w:val="right" w:leader="dot" w:pos="9627"/>
      </w:tabs>
    </w:pPr>
  </w:style>
  <w:style w:type="paragraph" w:customStyle="1" w:styleId="ConsPlusNormal">
    <w:name w:val="ConsPlusNormal"/>
    <w:qFormat/>
    <w:rsid w:val="002402B4"/>
    <w:pPr>
      <w:widowControl w:val="0"/>
      <w:ind w:firstLine="720"/>
    </w:pPr>
    <w:rPr>
      <w:rFonts w:ascii="Arial" w:eastAsia="Times New Roman" w:hAnsi="Arial" w:cs="Arial"/>
      <w:sz w:val="20"/>
      <w:szCs w:val="20"/>
      <w:lang w:eastAsia="ru-RU"/>
    </w:rPr>
  </w:style>
  <w:style w:type="paragraph" w:styleId="af0">
    <w:name w:val="header"/>
    <w:basedOn w:val="a"/>
    <w:link w:val="af1"/>
    <w:uiPriority w:val="99"/>
    <w:unhideWhenUsed/>
    <w:rsid w:val="008C43BD"/>
    <w:pPr>
      <w:tabs>
        <w:tab w:val="center" w:pos="4677"/>
        <w:tab w:val="right" w:pos="9355"/>
      </w:tabs>
    </w:pPr>
  </w:style>
  <w:style w:type="character" w:customStyle="1" w:styleId="af1">
    <w:name w:val="Верхний колонтитул Знак"/>
    <w:basedOn w:val="a0"/>
    <w:link w:val="af0"/>
    <w:uiPriority w:val="99"/>
    <w:rsid w:val="008C43BD"/>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8C43BD"/>
    <w:pPr>
      <w:tabs>
        <w:tab w:val="center" w:pos="4677"/>
        <w:tab w:val="right" w:pos="9355"/>
      </w:tabs>
    </w:pPr>
  </w:style>
  <w:style w:type="character" w:customStyle="1" w:styleId="af3">
    <w:name w:val="Нижний колонтитул Знак"/>
    <w:basedOn w:val="a0"/>
    <w:link w:val="af2"/>
    <w:uiPriority w:val="99"/>
    <w:rsid w:val="008C43BD"/>
    <w:rPr>
      <w:rFonts w:ascii="Times New Roman" w:eastAsia="Times New Roman" w:hAnsi="Times New Roman" w:cs="Times New Roman"/>
      <w:sz w:val="24"/>
      <w:szCs w:val="24"/>
      <w:lang w:eastAsia="ru-RU"/>
    </w:rPr>
  </w:style>
  <w:style w:type="character" w:customStyle="1" w:styleId="14">
    <w:name w:val="Неразрешенное упоминание1"/>
    <w:basedOn w:val="a0"/>
    <w:uiPriority w:val="99"/>
    <w:semiHidden/>
    <w:unhideWhenUsed/>
    <w:rsid w:val="00030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8653">
      <w:bodyDiv w:val="1"/>
      <w:marLeft w:val="0"/>
      <w:marRight w:val="0"/>
      <w:marTop w:val="0"/>
      <w:marBottom w:val="0"/>
      <w:divBdr>
        <w:top w:val="none" w:sz="0" w:space="0" w:color="auto"/>
        <w:left w:val="none" w:sz="0" w:space="0" w:color="auto"/>
        <w:bottom w:val="none" w:sz="0" w:space="0" w:color="auto"/>
        <w:right w:val="none" w:sz="0" w:space="0" w:color="auto"/>
      </w:divBdr>
    </w:div>
    <w:div w:id="1731926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nd.19@mail.ru" TargetMode="Externa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fond19.ru/" TargetMode="External"/><Relationship Id="rId17" Type="http://schemas.openxmlformats.org/officeDocument/2006/relationships/hyperlink" Target="http://www.rts-tender.ru/" TargetMode="External"/><Relationship Id="rId2" Type="http://schemas.openxmlformats.org/officeDocument/2006/relationships/styles" Target="styles.xml"/><Relationship Id="rId16" Type="http://schemas.openxmlformats.org/officeDocument/2006/relationships/hyperlink" Target="http://www.fond19.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yperlink" Target="http://www.fond19.ru/" TargetMode="External"/><Relationship Id="rId10" Type="http://schemas.openxmlformats.org/officeDocument/2006/relationships/hyperlink" Target="http://www.rts-tender.ru/"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3F981-500C-4954-B5FA-408BE584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17</Pages>
  <Words>6398</Words>
  <Characters>36469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14</cp:revision>
  <cp:lastPrinted>2024-12-10T07:02:00Z</cp:lastPrinted>
  <dcterms:created xsi:type="dcterms:W3CDTF">2024-10-28T09:09:00Z</dcterms:created>
  <dcterms:modified xsi:type="dcterms:W3CDTF">2024-12-11T04:07:00Z</dcterms:modified>
  <dc:language>ru-RU</dc:language>
</cp:coreProperties>
</file>